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p14">
  <w:body>
    <w:p>
      <w:pPr>
        <w:pStyle w:val="249"/>
        <w:tabs>
          <w:tab w:val="center" w:pos="4677" w:leader="none"/>
          <w:tab w:val="right" w:pos="9355" w:leader="none"/>
        </w:tabs>
        <w:rPr>
          <w:lang w:val="en-US"/>
        </w:rPr>
      </w:pPr>
      <w:r>
        <w:drawing>
          <wp:anchor xmlns:wp="http://schemas.openxmlformats.org/drawingml/2006/wordprocessingDrawing" distT="0" distB="0" distL="114300" distR="114300" simplePos="0" relativeHeight="1" behindDoc="1" locked="0" layoutInCell="1" allowOverlap="1">
            <wp:simplePos x="0" y="0"/>
            <wp:positionH relativeFrom="margin">
              <wp:posOffset>2906388</wp:posOffset>
            </wp:positionH>
            <wp:positionV relativeFrom="paragraph">
              <wp:posOffset>-51437</wp:posOffset>
            </wp:positionV>
            <wp:extent cx="509904" cy="636264"/>
            <wp:effectExtent l="0" t="0" r="0" b="0"/>
            <wp:wrapNone/>
            <wp:docPr id="1" name="" hidden="false"/>
            <wp:cNvGraphicFramePr/>
            <a:graphic xmlns:a="http://schemas.openxmlformats.org/drawingml/2006/main">
              <a:graphicData uri="http://schemas.openxmlformats.org/drawingml/2006/picture">
                <pic:pic xmlns:pic="http://schemas.openxmlformats.org/drawingml/2006/picture">
                  <pic:nvPicPr>
                    <pic:cNvPr id="4" name="" hidden="0"/>
                    <pic:cNvPicPr/>
                  </pic:nvPicPr>
                  <pic:blipFill>
                    <a:blip r:embed="rId8"/>
                    <a:stretch/>
                  </pic:blipFill>
                  <pic:spPr bwMode="auto">
                    <a:xfrm>
                      <a:off x="0" y="0"/>
                      <a:ext cx="509905" cy="636270"/>
                    </a:xfrm>
                    <a:prstGeom prst="rect">
                      <a:avLst/>
                    </a:prstGeom>
                    <a:noFill/>
                    <a:ln>
                      <a:noFill/>
                    </a:ln>
                  </pic:spPr>
                </pic:pic>
              </a:graphicData>
            </a:graphic>
          </wp:anchor>
        </w:drawing>
      </w:r>
      <w:r>
        <w:rPr>
          <w:lang w:val="en-US"/>
        </w:rPr>
      </w:r>
      <w:r/>
    </w:p>
    <w:p>
      <w:pPr>
        <w:jc w:val="center"/>
        <w:spacing w:after="0"/>
        <w:tabs>
          <w:tab w:val="center" w:pos="4677" w:leader="none"/>
          <w:tab w:val="right" w:pos="9355" w:leader="none"/>
        </w:tabs>
        <w:rPr>
          <w:rFonts w:ascii="Times New Roman" w:hAnsi="Times New Roman" w:cs="Times New Roman"/>
          <w:bCs/>
          <w:szCs w:val="28"/>
          <w:lang w:val="en-US"/>
        </w:rPr>
      </w:pPr>
      <w:r>
        <w:rPr>
          <w:rStyle w:val="269"/>
          <w:b w:val="false"/>
          <w:bCs/>
          <w:color w:val="000000"/>
          <w:sz w:val="28"/>
          <w:szCs w:val="28"/>
        </w:rPr>
      </w:r>
      <w:r>
        <w:rPr>
          <w:rFonts w:ascii="Times New Roman" w:hAnsi="Times New Roman" w:cs="Times New Roman"/>
          <w:lang w:val="en-US"/>
        </w:rPr>
      </w:r>
      <w:r/>
    </w:p>
    <w:p>
      <w:pPr>
        <w:jc w:val="center"/>
        <w:spacing w:after="0"/>
        <w:tabs>
          <w:tab w:val="center" w:pos="4677" w:leader="none"/>
          <w:tab w:val="right" w:pos="9355" w:leader="none"/>
        </w:tabs>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p>
    <w:p>
      <w:pPr>
        <w:jc w:val="center"/>
        <w:spacing w:after="0"/>
        <w:tabs>
          <w:tab w:val="center" w:pos="4677" w:leader="none"/>
          <w:tab w:val="right" w:pos="9355" w:leader="none"/>
        </w:tabs>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p>
    <w:p>
      <w:pPr>
        <w:jc w:val="center"/>
        <w:spacing w:after="0"/>
        <w:tabs>
          <w:tab w:val="center" w:pos="4677" w:leader="none"/>
          <w:tab w:val="right" w:pos="9355" w:leader="none"/>
        </w:tabs>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p>
    <w:p>
      <w:pPr>
        <w:jc w:val="center"/>
        <w:spacing w:after="0"/>
        <w:rPr>
          <w:rFonts w:ascii="Times New Roman" w:hAnsi="Times New Roman" w:cs="Times New Roman"/>
        </w:rPr>
      </w:pPr>
      <w:r>
        <w:rPr>
          <w:rFonts w:ascii="Times New Roman" w:hAnsi="Times New Roman" w:cs="Times New Roman"/>
          <w:b/>
          <w:sz w:val="28"/>
          <w:szCs w:val="28"/>
        </w:rPr>
        <w:t xml:space="preserve">ГЛАВА</w:t>
      </w:r>
      <w:r>
        <w:rPr>
          <w:rFonts w:ascii="Times New Roman" w:hAnsi="Times New Roman" w:cs="Times New Roman"/>
          <w:b/>
          <w:sz w:val="28"/>
          <w:szCs w:val="28"/>
        </w:rPr>
        <w:br/>
        <w:t xml:space="preserve"> ГОРОДСКОГО ОКРУГА КОТЕЛЬНИКИ</w:t>
      </w:r>
      <w:r>
        <w:rPr>
          <w:rFonts w:ascii="Times New Roman" w:hAnsi="Times New Roman" w:cs="Times New Roman"/>
          <w:b/>
          <w:sz w:val="28"/>
          <w:szCs w:val="28"/>
        </w:rPr>
        <w:br/>
        <w:t xml:space="preserve"> МОСКОВСКОЙ ОБЛАСТИ</w:t>
      </w:r>
      <w:r>
        <w:rPr>
          <w:rFonts w:ascii="Times New Roman" w:hAnsi="Times New Roman" w:cs="Times New Roman"/>
          <w:b/>
          <w:sz w:val="28"/>
          <w:szCs w:val="28"/>
        </w:rPr>
      </w:r>
      <w:r/>
    </w:p>
    <w:p>
      <w:pPr>
        <w:jc w:val="center"/>
        <w:spacing w:after="0"/>
        <w:rPr>
          <w:rFonts w:ascii="Times New Roman" w:hAnsi="Times New Roman" w:cs="Times New Roman"/>
        </w:rPr>
      </w:pPr>
      <w:r>
        <w:rPr>
          <w:rFonts w:ascii="Times New Roman" w:hAnsi="Times New Roman" w:cs="Times New Roman"/>
          <w:b/>
          <w:sz w:val="36"/>
          <w:szCs w:val="36"/>
        </w:rPr>
      </w:r>
      <w:r>
        <w:rPr>
          <w:rFonts w:ascii="Times New Roman" w:hAnsi="Times New Roman" w:cs="Times New Roman"/>
          <w:b/>
          <w:sz w:val="36"/>
          <w:szCs w:val="36"/>
        </w:rPr>
      </w:r>
      <w:r/>
    </w:p>
    <w:p>
      <w:pPr>
        <w:jc w:val="center"/>
        <w:spacing w:after="0"/>
        <w:rPr>
          <w:rFonts w:ascii="Times New Roman" w:hAnsi="Times New Roman" w:cs="Times New Roman"/>
        </w:rPr>
      </w:pPr>
      <w:r>
        <w:rPr>
          <w:rFonts w:ascii="Times New Roman" w:hAnsi="Times New Roman" w:cs="Times New Roman"/>
          <w:b/>
          <w:sz w:val="40"/>
          <w:szCs w:val="40"/>
        </w:rPr>
        <w:t xml:space="preserve">ПОСТАНОВЛЕНИЕ</w:t>
      </w:r>
      <w:r>
        <w:rPr>
          <w:rFonts w:ascii="Times New Roman" w:hAnsi="Times New Roman" w:cs="Times New Roman"/>
          <w:b/>
          <w:sz w:val="40"/>
          <w:szCs w:val="40"/>
        </w:rPr>
      </w:r>
      <w:r/>
    </w:p>
    <w:p>
      <w:pPr>
        <w:jc w:val="center"/>
        <w:spacing w:after="0"/>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p>
      <w:pPr>
        <w:jc w:val="center"/>
        <w:spacing w:after="0"/>
        <w:rPr>
          <w:rFonts w:ascii="Times New Roman" w:hAnsi="Times New Roman" w:cs="Times New Roman"/>
          <w:u w:val="single"/>
        </w:rPr>
      </w:pPr>
      <w:r>
        <w:rPr>
          <w:rFonts w:ascii="Times New Roman" w:hAnsi="Times New Roman" w:cs="Times New Roman"/>
          <w:sz w:val="28"/>
          <w:szCs w:val="28"/>
          <w:u w:val="single"/>
        </w:rPr>
        <w:t xml:space="preserve">20.12.2019</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936-ПГ</w:t>
      </w:r>
      <w:r>
        <w:rPr>
          <w:u w:val="single"/>
        </w:rPr>
      </w:r>
    </w:p>
    <w:p>
      <w:pPr>
        <w:jc w:val="center"/>
        <w:spacing w:after="0"/>
        <w:tabs>
          <w:tab w:val="center" w:pos="4677" w:leader="none"/>
          <w:tab w:val="right" w:pos="9355" w:leader="none"/>
        </w:tabs>
        <w:rPr>
          <w:rFonts w:ascii="Times New Roman" w:hAnsi="Times New Roman" w:cs="Times New Roman"/>
        </w:rPr>
      </w:pPr>
      <w:r>
        <w:rPr>
          <w:rFonts w:ascii="Times New Roman" w:hAnsi="Times New Roman" w:cs="Times New Roman"/>
          <w:sz w:val="24"/>
          <w:szCs w:val="24"/>
        </w:rPr>
      </w:r>
      <w:r>
        <w:rPr>
          <w:rFonts w:ascii="Times New Roman" w:hAnsi="Times New Roman" w:cs="Times New Roman"/>
          <w:sz w:val="24"/>
          <w:szCs w:val="24"/>
        </w:rPr>
      </w:r>
      <w:r/>
    </w:p>
    <w:p>
      <w:pPr>
        <w:jc w:val="center"/>
        <w:spacing w:after="0"/>
        <w:tabs>
          <w:tab w:val="center" w:pos="4677" w:leader="none"/>
          <w:tab w:val="right" w:pos="9355" w:leader="none"/>
        </w:tabs>
        <w:rPr>
          <w:rFonts w:ascii="Times New Roman" w:hAnsi="Times New Roman" w:cs="Times New Roman"/>
        </w:rPr>
      </w:pPr>
      <w:r>
        <w:rPr>
          <w:rFonts w:ascii="Times New Roman" w:hAnsi="Times New Roman" w:cs="Times New Roman"/>
          <w:sz w:val="24"/>
          <w:szCs w:val="28"/>
        </w:rPr>
        <w:t xml:space="preserve">г. Котельники</w:t>
      </w:r>
      <w:r>
        <w:rPr>
          <w:rFonts w:ascii="Times New Roman" w:hAnsi="Times New Roman" w:cs="Times New Roman"/>
          <w:sz w:val="24"/>
          <w:szCs w:val="28"/>
        </w:rPr>
      </w:r>
      <w:r/>
    </w:p>
    <w:p>
      <w:pPr>
        <w:pStyle w:val="249"/>
        <w:jc w:val="center"/>
      </w:pPr>
      <w:r>
        <w:rPr>
          <w:sz w:val="28"/>
          <w:szCs w:val="28"/>
        </w:rPr>
      </w:r>
      <w:r>
        <w:rPr>
          <w:bCs/>
          <w:sz w:val="28"/>
          <w:szCs w:val="28"/>
        </w:rPr>
        <w:t xml:space="preserve">О</w:t>
      </w:r>
      <w:r>
        <w:rPr>
          <w:bCs/>
          <w:sz w:val="28"/>
          <w:szCs w:val="28"/>
        </w:rPr>
        <w:t xml:space="preserve">б утверждении порядка составления и утверждения планов финансово-хозяйственной деятельности муниципальных бюджетных и автономных учреждений городского округа Котельники Московской области</w:t>
      </w:r>
      <w:r>
        <w:rPr>
          <w:sz w:val="28"/>
          <w:szCs w:val="28"/>
        </w:rPr>
      </w:r>
      <w:r/>
    </w:p>
    <w:p>
      <w:pPr>
        <w:pStyle w:val="249"/>
        <w:jc w:val="both"/>
        <w:outlineLvl w:val="0"/>
      </w:pPr>
      <w:r>
        <w:rPr>
          <w:sz w:val="20"/>
          <w:szCs w:val="20"/>
        </w:rPr>
      </w:r>
      <w:r/>
    </w:p>
    <w:p>
      <w:pPr>
        <w:pStyle w:val="249"/>
        <w:ind w:firstLine="540"/>
        <w:jc w:val="both"/>
        <w:rPr>
          <w:rFonts w:eastAsia="Times New Roman"/>
          <w:lang w:eastAsia="ru-RU"/>
        </w:rPr>
      </w:pPr>
      <w:r>
        <w:rPr>
          <w:rFonts w:eastAsia="Times New Roman"/>
          <w:sz w:val="28"/>
          <w:szCs w:val="28"/>
          <w:lang w:eastAsia="ru-RU"/>
        </w:rPr>
        <w:t xml:space="preserve">В соответствии с Федеральным законом от 06.10.2003 №131-ФЗ </w:t>
      </w:r>
      <w:r>
        <w:rPr>
          <w:rFonts w:eastAsia="Times New Roman"/>
          <w:sz w:val="28"/>
          <w:szCs w:val="28"/>
          <w:lang w:eastAsia="ru-RU"/>
        </w:rPr>
        <w:t xml:space="preserve">«Об общих принципах организации местного самоуправления в РФ», </w:t>
      </w:r>
      <w:r>
        <w:rPr>
          <w:rFonts w:eastAsia="Times New Roman"/>
          <w:sz w:val="28"/>
          <w:szCs w:val="28"/>
          <w:lang w:eastAsia="ru-RU"/>
        </w:rPr>
        <w:t xml:space="preserve"> </w:t>
      </w:r>
      <w:r>
        <w:rPr>
          <w:rFonts w:eastAsia="Times New Roman"/>
          <w:sz w:val="28"/>
          <w:szCs w:val="28"/>
          <w:lang w:eastAsia="ru-RU"/>
        </w:rPr>
        <w:fldChar w:fldCharType="begin"/>
      </w:r>
      <w:r>
        <w:rPr>
          <w:rFonts w:eastAsia="Times New Roman"/>
          <w:sz w:val="28"/>
          <w:szCs w:val="28"/>
          <w:lang w:eastAsia="ru-RU"/>
        </w:rPr>
        <w:instrText xml:space="preserve">HYPERLINK consultantplus://offline/ref=5EA6C0B4B06B894A86CE8089B12BFD405AD8CAC9B2FAE2330E0B3B8506D728345795BCE6CEc17EO </w:instrText>
      </w:r>
      <w:r>
        <w:rPr>
          <w:rFonts w:eastAsia="Times New Roman"/>
          <w:sz w:val="28"/>
          <w:szCs w:val="28"/>
          <w:lang w:eastAsia="ru-RU"/>
        </w:rPr>
        <w:fldChar w:fldCharType="separate"/>
      </w:r>
      <w:r>
        <w:rPr>
          <w:rFonts w:eastAsia="Times New Roman"/>
          <w:sz w:val="28"/>
          <w:szCs w:val="28"/>
          <w:lang w:eastAsia="ru-RU"/>
        </w:rPr>
        <w:t xml:space="preserve">подпунктом 6 пункта 3.3 статьи 32</w:t>
      </w:r>
      <w:r>
        <w:rPr>
          <w:rFonts w:eastAsia="Times New Roman"/>
          <w:sz w:val="28"/>
          <w:szCs w:val="28"/>
          <w:lang w:eastAsia="ru-RU"/>
        </w:rPr>
        <w:fldChar w:fldCharType="end"/>
      </w:r>
      <w:r>
        <w:rPr>
          <w:rFonts w:eastAsia="Times New Roman"/>
          <w:sz w:val="28"/>
          <w:szCs w:val="28"/>
          <w:lang w:eastAsia="ru-RU"/>
        </w:rPr>
        <w:t xml:space="preserve"> Федерального закона от 12.01.1996 №7-ФЗ «О некоммерческих организациях», </w:t>
      </w:r>
      <w:r>
        <w:rPr>
          <w:rFonts w:eastAsia="Times New Roman"/>
          <w:sz w:val="28"/>
          <w:szCs w:val="28"/>
          <w:lang w:eastAsia="ru-RU"/>
        </w:rPr>
        <w:t xml:space="preserve">Приказом </w:t>
      </w:r>
      <w:r>
        <w:rPr>
          <w:rFonts w:eastAsia="Times New Roman"/>
          <w:sz w:val="28"/>
          <w:szCs w:val="28"/>
          <w:lang w:eastAsia="ru-RU"/>
        </w:rPr>
        <w:t xml:space="preserve">М</w:t>
      </w:r>
      <w:r>
        <w:rPr>
          <w:rFonts w:eastAsia="Times New Roman"/>
          <w:sz w:val="28"/>
          <w:szCs w:val="28"/>
          <w:lang w:eastAsia="ru-RU"/>
        </w:rPr>
        <w:t xml:space="preserve">инистерства финансов Российской Федерации от 31.08.2018 №186н «</w:t>
      </w:r>
      <w:r>
        <w:rPr>
          <w:rFonts w:eastAsia="Times New Roman"/>
          <w:sz w:val="28"/>
          <w:szCs w:val="28"/>
          <w:lang w:eastAsia="ru-RU"/>
        </w:rPr>
        <w:t xml:space="preserve">О требованиях к составлению и утверждению</w:t>
      </w:r>
      <w:r>
        <w:rPr>
          <w:rFonts w:eastAsia="Times New Roman"/>
          <w:sz w:val="28"/>
          <w:szCs w:val="28"/>
          <w:lang w:eastAsia="ru-RU"/>
        </w:rPr>
        <w:t xml:space="preserve"> плана финансово-хозяйственной деятельности государственного (муниципального) учреждения</w:t>
      </w:r>
      <w:r>
        <w:rPr>
          <w:rFonts w:eastAsia="Times New Roman"/>
          <w:sz w:val="28"/>
          <w:szCs w:val="28"/>
          <w:lang w:eastAsia="ru-RU"/>
        </w:rPr>
        <w:t xml:space="preserve">», Уставом городского округа Котельники Московской области, Порядком </w:t>
      </w:r>
      <w:r>
        <w:rPr>
          <w:rFonts w:eastAsia="Times New Roman"/>
          <w:sz w:val="28"/>
          <w:szCs w:val="28"/>
          <w:lang w:eastAsia="ru-RU"/>
        </w:rPr>
        <w:t xml:space="preserve">санкционирования </w:t>
      </w:r>
      <w:r>
        <w:rPr>
          <w:rFonts w:eastAsia="Times New Roman"/>
          <w:sz w:val="28"/>
          <w:szCs w:val="28"/>
          <w:lang w:eastAsia="ru-RU"/>
        </w:rPr>
        <w:t xml:space="preserve">целевых субсидий, предоставляемых муниципальным бюджетным</w:t>
      </w:r>
      <w:r>
        <w:rPr>
          <w:sz w:val="28"/>
          <w:szCs w:val="28"/>
        </w:rPr>
        <w:t xml:space="preserve"> и автономным учреждениям городского округа Котельники Московской области</w:t>
      </w:r>
      <w:r>
        <w:rPr>
          <w:sz w:val="28"/>
          <w:szCs w:val="28"/>
        </w:rPr>
        <w:t xml:space="preserve"> постановляю:</w:t>
      </w:r>
      <w:r>
        <w:rPr>
          <w:rFonts w:eastAsia="Times New Roman"/>
          <w:lang w:eastAsia="ru-RU"/>
        </w:rPr>
      </w:r>
      <w:r/>
    </w:p>
    <w:p>
      <w:pPr>
        <w:pStyle w:val="249"/>
        <w:ind w:firstLine="540"/>
        <w:jc w:val="both"/>
      </w:pPr>
      <w:r>
        <w:rPr>
          <w:sz w:val="28"/>
          <w:szCs w:val="28"/>
        </w:rPr>
        <w:t xml:space="preserve">1. Утвердить </w:t>
      </w:r>
      <w:r>
        <w:rPr>
          <w:sz w:val="28"/>
          <w:szCs w:val="28"/>
        </w:rPr>
        <w:fldChar w:fldCharType="begin"/>
      </w:r>
      <w:r>
        <w:rPr>
          <w:sz w:val="28"/>
          <w:szCs w:val="28"/>
        </w:rPr>
        <w:instrText xml:space="preserve">HYPERLINK \l Par22  </w:instrText>
      </w:r>
      <w:r>
        <w:rPr>
          <w:sz w:val="28"/>
          <w:szCs w:val="28"/>
        </w:rPr>
        <w:fldChar w:fldCharType="separate"/>
      </w:r>
      <w:r>
        <w:rPr>
          <w:sz w:val="28"/>
          <w:szCs w:val="28"/>
        </w:rPr>
        <w:t xml:space="preserve">Порядок</w:t>
      </w:r>
      <w:r>
        <w:rPr>
          <w:sz w:val="28"/>
          <w:szCs w:val="28"/>
        </w:rPr>
        <w:fldChar w:fldCharType="end"/>
      </w:r>
      <w:r>
        <w:rPr>
          <w:sz w:val="28"/>
          <w:szCs w:val="28"/>
        </w:rPr>
        <w:t xml:space="preserve"> составления</w:t>
      </w:r>
      <w:r>
        <w:rPr>
          <w:sz w:val="28"/>
          <w:szCs w:val="28"/>
        </w:rPr>
        <w:t xml:space="preserve"> и </w:t>
      </w:r>
      <w:r>
        <w:rPr>
          <w:sz w:val="28"/>
          <w:szCs w:val="28"/>
        </w:rPr>
        <w:t xml:space="preserve">утверждения </w:t>
      </w:r>
      <w:r>
        <w:rPr>
          <w:bCs/>
          <w:sz w:val="28"/>
          <w:szCs w:val="28"/>
        </w:rPr>
        <w:t xml:space="preserve">планов финансово-хозяйственной деятельности муниципальных бюджетных и автономных учреждений городского округа Котельники Московской области</w:t>
      </w:r>
      <w:r>
        <w:rPr>
          <w:sz w:val="28"/>
          <w:szCs w:val="28"/>
        </w:rPr>
        <w:t xml:space="preserve">.</w:t>
      </w:r>
      <w:r/>
    </w:p>
    <w:p>
      <w:pPr>
        <w:pStyle w:val="249"/>
        <w:ind w:firstLine="540"/>
        <w:jc w:val="both"/>
      </w:pPr>
      <w:r>
        <w:rPr>
          <w:sz w:val="28"/>
          <w:szCs w:val="28"/>
        </w:rPr>
        <w:t xml:space="preserve">2. П</w:t>
      </w:r>
      <w:r>
        <w:rPr>
          <w:sz w:val="28"/>
          <w:szCs w:val="28"/>
        </w:rPr>
        <w:t xml:space="preserve">остановление администрации городского округа Котельники Московской области от 27.12.2016 №2548-ПА </w:t>
      </w:r>
      <w:r>
        <w:rPr>
          <w:sz w:val="28"/>
          <w:szCs w:val="28"/>
        </w:rPr>
        <w:t xml:space="preserve">«</w:t>
      </w:r>
      <w:r>
        <w:rPr>
          <w:sz w:val="28"/>
          <w:szCs w:val="28"/>
        </w:rPr>
        <w:t xml:space="preserve">Об утверждении порядка составления и утверждения планов финансово-хозяйственной деятельности муниципальных бюджетных и автономных учреждений городского округа Котельники Московской области</w:t>
      </w:r>
      <w:r>
        <w:rPr>
          <w:sz w:val="28"/>
          <w:szCs w:val="28"/>
        </w:rPr>
        <w:t xml:space="preserve">» признать утратившим силу с 01.01.2020.</w:t>
      </w:r>
      <w:r/>
    </w:p>
    <w:p>
      <w:pPr>
        <w:pStyle w:val="249"/>
        <w:ind w:firstLine="540"/>
        <w:jc w:val="both"/>
      </w:pPr>
      <w:r>
        <w:rPr>
          <w:rStyle w:val="269"/>
          <w:b w:val="false"/>
          <w:bCs/>
          <w:color w:val="000000"/>
          <w:sz w:val="28"/>
          <w:szCs w:val="28"/>
        </w:rPr>
        <w:t xml:space="preserve">3.    Настоящее постановление вступает в силу с </w:t>
      </w:r>
      <w:r>
        <w:rPr>
          <w:rStyle w:val="269"/>
          <w:b w:val="false"/>
          <w:bCs/>
          <w:color w:val="000000"/>
          <w:sz w:val="28"/>
          <w:szCs w:val="28"/>
        </w:rPr>
        <w:t xml:space="preserve">момента подписания.</w:t>
      </w:r>
      <w:r/>
    </w:p>
    <w:p>
      <w:pPr>
        <w:pStyle w:val="249"/>
        <w:ind w:firstLine="540"/>
        <w:jc w:val="both"/>
      </w:pPr>
      <w:r>
        <w:rPr>
          <w:sz w:val="28"/>
          <w:szCs w:val="28"/>
        </w:rPr>
        <w:t xml:space="preserve">4. </w:t>
      </w:r>
      <w:r>
        <w:rPr>
          <w:sz w:val="28"/>
          <w:szCs w:val="28"/>
        </w:rPr>
        <w:t xml:space="preserve">Отделу информационного обеспечения управления внутренней  политики </w:t>
      </w:r>
      <w:r>
        <w:rPr>
          <w:sz w:val="28"/>
          <w:szCs w:val="28"/>
        </w:rPr>
        <w:t xml:space="preserve">МКУ </w:t>
      </w:r>
      <w:r>
        <w:rPr>
          <w:sz w:val="28"/>
          <w:szCs w:val="28"/>
        </w:rPr>
        <w:t xml:space="preserve">«Развитие Котельники</w:t>
      </w:r>
      <w:r>
        <w:rPr>
          <w:sz w:val="28"/>
          <w:szCs w:val="28"/>
        </w:rPr>
        <w:t xml:space="preserve">» </w:t>
      </w:r>
      <w:r>
        <w:rPr>
          <w:sz w:val="28"/>
          <w:szCs w:val="28"/>
        </w:rPr>
        <w:t xml:space="preserve">обеспечить официальное опубликование н</w:t>
      </w:r>
      <w:r>
        <w:rPr>
          <w:sz w:val="28"/>
          <w:szCs w:val="28"/>
        </w:rPr>
        <w:t xml:space="preserve">астояще</w:t>
      </w:r>
      <w:r>
        <w:rPr>
          <w:sz w:val="28"/>
          <w:szCs w:val="28"/>
        </w:rPr>
        <w:t xml:space="preserve">го</w:t>
      </w:r>
      <w:r>
        <w:rPr>
          <w:sz w:val="28"/>
          <w:szCs w:val="28"/>
        </w:rPr>
        <w:t xml:space="preserve"> постановлени</w:t>
      </w:r>
      <w:r>
        <w:rPr>
          <w:sz w:val="28"/>
          <w:szCs w:val="28"/>
        </w:rPr>
        <w:t xml:space="preserve">я</w:t>
      </w:r>
      <w:r>
        <w:rPr>
          <w:sz w:val="28"/>
          <w:szCs w:val="28"/>
        </w:rPr>
        <w:t xml:space="preserve"> в газете «Котельники сегодня»</w:t>
      </w:r>
      <w:r>
        <w:rPr>
          <w:sz w:val="28"/>
          <w:szCs w:val="28"/>
        </w:rPr>
        <w:t xml:space="preserve"> и разместить на официальном сайте городского округа Котельники Московской области в сети </w:t>
      </w:r>
      <w:r>
        <w:rPr>
          <w:sz w:val="28"/>
          <w:szCs w:val="28"/>
        </w:rPr>
        <w:t xml:space="preserve">«Интернет»</w:t>
      </w:r>
      <w:r>
        <w:rPr>
          <w:sz w:val="28"/>
          <w:szCs w:val="28"/>
        </w:rPr>
        <w:t xml:space="preserve">.</w:t>
      </w:r>
      <w:r/>
    </w:p>
    <w:p>
      <w:pPr>
        <w:pStyle w:val="249"/>
        <w:ind w:firstLine="540"/>
        <w:jc w:val="both"/>
      </w:pPr>
      <w:r>
        <w:rPr>
          <w:sz w:val="28"/>
          <w:szCs w:val="28"/>
        </w:rPr>
        <w:t xml:space="preserve">5</w:t>
      </w:r>
      <w:r>
        <w:rPr>
          <w:sz w:val="28"/>
          <w:szCs w:val="28"/>
        </w:rPr>
        <w:t xml:space="preserve">. Контроль за исполнением настоящего </w:t>
      </w:r>
      <w:r>
        <w:rPr>
          <w:sz w:val="28"/>
          <w:szCs w:val="28"/>
        </w:rPr>
        <w:t xml:space="preserve">постановления возложить на заместителя главы </w:t>
      </w:r>
      <w:r>
        <w:rPr>
          <w:sz w:val="28"/>
          <w:szCs w:val="28"/>
        </w:rPr>
        <w:t xml:space="preserve">администрации </w:t>
      </w:r>
      <w:r>
        <w:rPr>
          <w:sz w:val="28"/>
          <w:szCs w:val="28"/>
        </w:rPr>
        <w:t xml:space="preserve"> </w:t>
      </w:r>
      <w:r>
        <w:rPr>
          <w:sz w:val="28"/>
          <w:szCs w:val="28"/>
        </w:rPr>
        <w:t xml:space="preserve">Галузо М.В.</w:t>
      </w:r>
      <w:r/>
    </w:p>
    <w:p>
      <w:pPr>
        <w:pStyle w:val="249"/>
        <w:ind w:firstLine="540"/>
        <w:jc w:val="both"/>
      </w:pPr>
      <w:r>
        <w:rPr>
          <w:sz w:val="28"/>
          <w:szCs w:val="28"/>
        </w:rPr>
      </w:r>
      <w:r/>
    </w:p>
    <w:p>
      <w:pPr>
        <w:pStyle w:val="249"/>
        <w:ind w:firstLine="698"/>
        <w:jc w:val="center"/>
        <w:rPr>
          <w:color w:val="000000"/>
        </w:rPr>
      </w:pPr>
      <w:r>
        <w:rPr>
          <w:rStyle w:val="269"/>
          <w:b w:val="false"/>
          <w:bCs/>
          <w:color w:val="000000"/>
          <w:sz w:val="28"/>
          <w:szCs w:val="28"/>
        </w:rPr>
      </w:r>
      <w:r>
        <w:rPr>
          <w:color w:val="000000"/>
        </w:rPr>
      </w:r>
      <w:r/>
    </w:p>
    <w:p>
      <w:pPr>
        <w:pStyle w:val="249"/>
        <w:jc w:val="both"/>
        <w:rPr>
          <w:color w:val="000000"/>
        </w:rPr>
      </w:pPr>
      <w:r>
        <w:rPr>
          <w:rStyle w:val="269"/>
          <w:b w:val="false"/>
          <w:bCs/>
          <w:color w:val="000000"/>
          <w:sz w:val="28"/>
          <w:szCs w:val="28"/>
        </w:rPr>
        <w:t xml:space="preserve">Глава городского округа                                </w:t>
      </w:r>
      <w:r>
        <w:rPr>
          <w:rStyle w:val="269"/>
          <w:b w:val="false"/>
          <w:bCs/>
          <w:color w:val="000000"/>
          <w:sz w:val="28"/>
          <w:szCs w:val="28"/>
        </w:rPr>
        <w:t xml:space="preserve">                                    А. А. Булгаков</w:t>
      </w:r>
      <w:r>
        <w:rPr>
          <w:color w:val="000000"/>
        </w:rPr>
      </w:r>
      <w:r/>
    </w:p>
    <w:p>
      <w:pPr>
        <w:pStyle w:val="249"/>
        <w:ind w:firstLine="698"/>
        <w:rPr>
          <w:color w:val="000000"/>
        </w:rPr>
      </w:pPr>
      <w:r>
        <w:rPr>
          <w:rStyle w:val="269"/>
          <w:b w:val="false"/>
          <w:bCs/>
          <w:color w:val="000000"/>
          <w:sz w:val="28"/>
          <w:szCs w:val="28"/>
        </w:rPr>
        <w:t xml:space="preserve"> </w:t>
      </w:r>
      <w:r/>
      <w:r>
        <w:rPr>
          <w:rStyle w:val="269"/>
          <w:b w:val="false"/>
          <w:bCs/>
          <w:color w:val="000000"/>
          <w:sz w:val="28"/>
          <w:szCs w:val="28"/>
        </w:rPr>
      </w:r>
      <w:r>
        <w:rPr>
          <w:color w:val="000000"/>
        </w:rPr>
      </w:r>
      <w:r/>
      <w:r>
        <w:rPr>
          <w:rStyle w:val="269"/>
          <w:b w:val="false"/>
          <w:bCs/>
          <w:color w:val="000000"/>
          <w:sz w:val="28"/>
          <w:szCs w:val="28"/>
        </w:rPr>
      </w:r>
      <w:r>
        <w:rPr>
          <w:color w:val="000000"/>
        </w:rPr>
      </w:r>
      <w:r/>
      <w:r>
        <w:rPr>
          <w:rStyle w:val="269"/>
          <w:b w:val="false"/>
          <w:bCs/>
          <w:color w:val="000000"/>
          <w:sz w:val="28"/>
          <w:szCs w:val="28"/>
        </w:rPr>
      </w:r>
      <w:r>
        <w:rPr>
          <w:color w:val="000000"/>
        </w:rPr>
      </w:r>
      <w:r/>
      <w:r>
        <w:rPr>
          <w:rStyle w:val="269"/>
          <w:b w:val="false"/>
          <w:bCs/>
          <w:color w:val="000000"/>
          <w:sz w:val="28"/>
          <w:szCs w:val="28"/>
        </w:rPr>
      </w:r>
      <w:r>
        <w:rPr>
          <w:color w:val="000000"/>
        </w:rPr>
      </w:r>
      <w:r/>
      <w:r>
        <w:rPr>
          <w:rStyle w:val="269"/>
          <w:b w:val="false"/>
          <w:bCs/>
          <w:color w:val="000000"/>
          <w:sz w:val="28"/>
          <w:szCs w:val="28"/>
        </w:rPr>
      </w:r>
      <w:r>
        <w:rPr>
          <w:color w:val="000000"/>
        </w:rPr>
      </w:r>
      <w:r/>
      <w:r>
        <w:rPr>
          <w:rStyle w:val="269"/>
          <w:b w:val="false"/>
          <w:bCs/>
          <w:color w:val="000000"/>
          <w:sz w:val="28"/>
          <w:szCs w:val="28"/>
        </w:rPr>
      </w:r>
      <w:r>
        <w:rPr>
          <w:color w:val="000000"/>
        </w:rPr>
      </w:r>
      <w:r/>
      <w:r>
        <w:rPr>
          <w:rStyle w:val="269"/>
          <w:b w:val="false"/>
          <w:bCs/>
          <w:color w:val="000000"/>
          <w:sz w:val="28"/>
          <w:szCs w:val="28"/>
        </w:rPr>
      </w:r>
      <w:r>
        <w:rPr>
          <w:color w:val="000000"/>
        </w:rPr>
      </w:r>
      <w:r/>
      <w:r>
        <w:rPr>
          <w:rStyle w:val="269"/>
          <w:b w:val="false"/>
          <w:bCs/>
          <w:color w:val="000000"/>
          <w:sz w:val="28"/>
          <w:szCs w:val="28"/>
        </w:rPr>
      </w:r>
      <w:r>
        <w:rPr>
          <w:color w:val="000000"/>
        </w:rPr>
      </w:r>
      <w:r/>
      <w:r>
        <w:rPr>
          <w:rStyle w:val="269"/>
          <w:b w:val="false"/>
          <w:bCs/>
          <w:color w:val="000000"/>
          <w:sz w:val="28"/>
          <w:szCs w:val="28"/>
        </w:rPr>
      </w:r>
      <w:r>
        <w:rPr>
          <w:color w:val="000000"/>
        </w:rPr>
      </w:r>
      <w:r/>
      <w:r>
        <w:rPr>
          <w:rStyle w:val="269"/>
          <w:b w:val="false"/>
          <w:bCs/>
          <w:color w:val="000000"/>
          <w:sz w:val="28"/>
          <w:szCs w:val="28"/>
        </w:rPr>
      </w:r>
      <w:r>
        <w:rPr>
          <w:color w:val="000000"/>
        </w:rPr>
      </w:r>
      <w:r/>
      <w:r>
        <w:rPr>
          <w:rStyle w:val="269"/>
          <w:b w:val="false"/>
          <w:bCs/>
          <w:color w:val="000000"/>
          <w:sz w:val="28"/>
          <w:szCs w:val="28"/>
        </w:rPr>
      </w:r>
      <w:r>
        <w:rPr>
          <w:color w:val="000000"/>
        </w:rPr>
      </w:r>
      <w:r/>
      <w:r>
        <w:rPr>
          <w:rStyle w:val="269"/>
          <w:b w:val="false"/>
          <w:bCs/>
          <w:color w:val="000000"/>
          <w:sz w:val="28"/>
          <w:szCs w:val="28"/>
        </w:rPr>
      </w:r>
      <w:r>
        <w:rPr>
          <w:color w:val="000000"/>
        </w:rPr>
      </w:r>
      <w:r/>
      <w:r>
        <w:rPr>
          <w:rStyle w:val="269"/>
          <w:b w:val="false"/>
          <w:bCs/>
          <w:color w:val="000000"/>
          <w:sz w:val="28"/>
          <w:szCs w:val="28"/>
        </w:rPr>
      </w:r>
      <w:r>
        <w:rPr>
          <w:color w:val="000000"/>
        </w:rPr>
      </w:r>
      <w:r/>
      <w:r>
        <w:rPr>
          <w:rStyle w:val="269"/>
          <w:b w:val="false"/>
          <w:bCs/>
          <w:color w:val="000000"/>
          <w:sz w:val="28"/>
          <w:szCs w:val="28"/>
        </w:rPr>
      </w:r>
      <w:r>
        <w:rPr>
          <w:color w:val="000000"/>
        </w:rPr>
      </w:r>
      <w:r/>
      <w:r>
        <w:rPr>
          <w:rStyle w:val="269"/>
          <w:b w:val="false"/>
          <w:bCs/>
          <w:color w:val="000000"/>
          <w:sz w:val="28"/>
          <w:szCs w:val="28"/>
        </w:rPr>
      </w:r>
      <w:r>
        <w:rPr>
          <w:color w:val="000000"/>
        </w:rPr>
      </w:r>
      <w:r/>
      <w:r>
        <w:rPr>
          <w:rStyle w:val="269"/>
          <w:b w:val="false"/>
          <w:bCs/>
          <w:color w:val="000000"/>
          <w:sz w:val="28"/>
          <w:szCs w:val="28"/>
        </w:rPr>
      </w:r>
      <w:r>
        <w:rPr>
          <w:rStyle w:val="269"/>
        </w:rPr>
      </w:r>
      <w:r/>
      <w:r>
        <w:rPr>
          <w:rStyle w:val="269"/>
          <w:b w:val="false"/>
          <w:bCs/>
          <w:color w:val="000000"/>
          <w:sz w:val="28"/>
          <w:szCs w:val="28"/>
        </w:rPr>
      </w:r>
      <w:r>
        <w:rPr>
          <w:rStyle w:val="269"/>
        </w:rPr>
      </w:r>
      <w:r/>
      <w:r>
        <w:rPr>
          <w:rStyle w:val="269"/>
          <w:b w:val="false"/>
          <w:bCs/>
          <w:color w:val="000000"/>
          <w:sz w:val="28"/>
          <w:szCs w:val="28"/>
        </w:rPr>
      </w:r>
      <w:r>
        <w:rPr>
          <w:rStyle w:val="269"/>
        </w:rPr>
      </w:r>
      <w:r/>
      <w:r>
        <w:rPr>
          <w:b w:val="false"/>
          <w:color w:val="000000"/>
          <w:sz w:val="28"/>
          <w:szCs w:val="28"/>
        </w:rPr>
      </w:r>
      <w:r/>
      <w:r/>
      <w:r/>
    </w:p>
    <w:tbl>
      <w:tblPr>
        <w:tblStyle w:val="268"/>
        <w:tblW w:w="0" w:type="auto"/>
        <w:tblInd w:w="6593" w:type="dxa"/>
        <w:tblBorders>
          <w:left w:val="none" w:color="000000" w:sz="0" w:space="0"/>
          <w:top w:val="none" w:color="000000" w:sz="0" w:space="0"/>
          <w:right w:val="none" w:color="000000" w:sz="0" w:space="0"/>
          <w:bottom w:val="none" w:color="000000" w:sz="0" w:space="0"/>
          <w:insideV w:val="none" w:color="000000" w:sz="0" w:space="0"/>
          <w:insideH w:val="none" w:color="000000" w:sz="0" w:space="0"/>
        </w:tblBorders>
        <w:tblLayout w:type="fixed"/>
        <w:tblCellMar>
          <w:left w:w="108" w:type="dxa"/>
          <w:top w:w="0" w:type="dxa"/>
          <w:right w:w="108" w:type="dxa"/>
          <w:bottom w:w="0" w:type="dxa"/>
        </w:tblCellMar>
        <w:tblLook w:val="01E0" w:firstRow="1" w:lastRow="1" w:firstColumn="1" w:lastColumn="1" w:noHBand="0" w:noVBand="0"/>
      </w:tblPr>
      <w:tblGrid>
        <w:gridCol w:w="3226"/>
      </w:tblGrid>
      <w:tr>
        <w:trPr>
          <w:trHeight w:val="2147"/>
        </w:trPr>
        <w:tc>
          <w:tcPr>
            <w:tcW w:w="3226" w:type="dxa"/>
            <w:vAlign w:val="top"/>
            <w:textDirection w:val="lrTb"/>
            <w:noWrap w:val="false"/>
          </w:tcPr>
          <w:p>
            <w:pPr>
              <w:pStyle w:val="260"/>
              <w:jc w:val="left"/>
              <w:rPr>
                <w:rFonts w:ascii="Times New Roman" w:hAnsi="Times New Roman"/>
                <w:sz w:val="28"/>
                <w:szCs w:val="28"/>
              </w:rPr>
            </w:pPr>
            <w:r>
              <w:rPr>
                <w:rFonts w:ascii="Times New Roman" w:hAnsi="Times New Roman"/>
                <w:sz w:val="28"/>
                <w:szCs w:val="28"/>
              </w:rPr>
              <w:t xml:space="preserve">УТВЕРЖДЕНО</w:t>
            </w:r>
            <w:r/>
          </w:p>
          <w:p>
            <w:pPr>
              <w:pStyle w:val="260"/>
              <w:jc w:val="left"/>
              <w:rPr>
                <w:rFonts w:ascii="Times New Roman" w:hAnsi="Times New Roman"/>
                <w:sz w:val="28"/>
                <w:szCs w:val="28"/>
              </w:rPr>
            </w:pPr>
            <w:r>
              <w:rPr>
                <w:rFonts w:ascii="Times New Roman" w:hAnsi="Times New Roman"/>
                <w:sz w:val="28"/>
                <w:szCs w:val="28"/>
              </w:rPr>
              <w:t xml:space="preserve">Постановлением  главы городского округа Котельники Московской области</w:t>
            </w:r>
            <w:r/>
          </w:p>
          <w:p>
            <w:pPr>
              <w:pStyle w:val="260"/>
              <w:jc w:val="left"/>
              <w:rPr>
                <w:rFonts w:ascii="Times New Roman" w:hAnsi="Times New Roman"/>
                <w:sz w:val="28"/>
                <w:szCs w:val="28"/>
                <w:highlight w:val="yellow"/>
              </w:rPr>
            </w:pPr>
            <w:r>
              <w:rPr>
                <w:rFonts w:ascii="Times New Roman" w:hAnsi="Times New Roman"/>
                <w:sz w:val="28"/>
                <w:szCs w:val="28"/>
              </w:rPr>
              <w:t xml:space="preserve"> </w:t>
            </w:r>
            <w:r/>
            <w:r>
              <w:rPr>
                <w:rFonts w:ascii="Times New Roman" w:hAnsi="Times New Roman" w:cs="Times New Roman"/>
                <w:sz w:val="28"/>
                <w:szCs w:val="28"/>
                <w:u w:val="single"/>
              </w:rPr>
              <w:t xml:space="preserve">20.12.2019</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936-ПГ</w:t>
            </w:r>
            <w:r>
              <w:rPr>
                <w:rFonts w:ascii="Times New Roman" w:hAnsi="Times New Roman" w:cs="Times New Roman"/>
                <w:u w:val="single"/>
              </w:rPr>
            </w:r>
            <w:r/>
          </w:p>
        </w:tc>
      </w:tr>
    </w:tbl>
    <w:p>
      <w:pPr>
        <w:pStyle w:val="260"/>
        <w:jc w:val="right"/>
        <w:rPr>
          <w:rFonts w:ascii="Times New Roman" w:hAnsi="Times New Roman"/>
          <w:sz w:val="28"/>
          <w:szCs w:val="28"/>
        </w:rPr>
      </w:pPr>
      <w:r>
        <w:rPr>
          <w:rFonts w:ascii="Times New Roman" w:hAnsi="Times New Roman"/>
          <w:sz w:val="28"/>
          <w:szCs w:val="28"/>
        </w:rPr>
      </w:r>
      <w:r/>
    </w:p>
    <w:p>
      <w:pPr>
        <w:pStyle w:val="260"/>
        <w:jc w:val="right"/>
        <w:rPr>
          <w:szCs w:val="28"/>
        </w:rPr>
      </w:pPr>
      <w:r>
        <w:rPr>
          <w:rFonts w:ascii="Times New Roman" w:hAnsi="Times New Roman"/>
          <w:sz w:val="28"/>
          <w:szCs w:val="28"/>
        </w:rPr>
      </w:r>
      <w:r/>
    </w:p>
    <w:p>
      <w:pPr>
        <w:pStyle w:val="260"/>
        <w:jc w:val="right"/>
        <w:rPr>
          <w:rFonts w:ascii="Times New Roman" w:hAnsi="Times New Roman"/>
          <w:sz w:val="28"/>
          <w:szCs w:val="28"/>
        </w:rPr>
      </w:pPr>
      <w:r>
        <w:rPr>
          <w:rFonts w:ascii="Times New Roman" w:hAnsi="Times New Roman"/>
          <w:sz w:val="28"/>
          <w:szCs w:val="28"/>
        </w:rPr>
      </w:r>
      <w:r/>
    </w:p>
    <w:p>
      <w:pPr>
        <w:pStyle w:val="260"/>
        <w:jc w:val="right"/>
        <w:rPr>
          <w:rFonts w:ascii="Times New Roman" w:hAnsi="Times New Roman"/>
          <w:sz w:val="28"/>
          <w:szCs w:val="28"/>
        </w:rPr>
      </w:pPr>
      <w:r>
        <w:rPr>
          <w:rFonts w:ascii="Times New Roman" w:hAnsi="Times New Roman"/>
          <w:sz w:val="28"/>
          <w:szCs w:val="28"/>
        </w:rPr>
      </w:r>
      <w:r/>
    </w:p>
    <w:p>
      <w:pPr>
        <w:pStyle w:val="262"/>
        <w:jc w:val="center"/>
        <w:rPr>
          <w:rFonts w:ascii="Times New Roman" w:hAnsi="Times New Roman"/>
          <w:sz w:val="28"/>
          <w:szCs w:val="28"/>
        </w:rPr>
      </w:pPr>
      <w:r/>
      <w:bookmarkStart w:id="0" w:name="P29"/>
      <w:r/>
      <w:bookmarkEnd w:id="0"/>
      <w:r>
        <w:rPr>
          <w:rFonts w:ascii="Times New Roman" w:hAnsi="Times New Roman"/>
          <w:sz w:val="28"/>
          <w:szCs w:val="28"/>
        </w:rPr>
        <w:t xml:space="preserve">ПОРЯДОК СОСТАВЛЕНИЯ И УТВЕРЖДЕНИЯ ПЛАН</w:t>
      </w:r>
      <w:r>
        <w:rPr>
          <w:rFonts w:ascii="Times New Roman" w:hAnsi="Times New Roman"/>
          <w:sz w:val="28"/>
          <w:szCs w:val="28"/>
        </w:rPr>
        <w:t xml:space="preserve">ОВ</w:t>
      </w:r>
      <w:r>
        <w:rPr>
          <w:rFonts w:ascii="Times New Roman" w:hAnsi="Times New Roman"/>
          <w:sz w:val="28"/>
          <w:szCs w:val="28"/>
        </w:rPr>
        <w:t xml:space="preserve"> ФИНАНСОВО-ХОЗЯЙСТВЕННОЙ ДЕЯТЕЛЬНОСТИ МУНИЦИПАЛЬНЫХ БЮДЖЕТНЫХ И АВТОНОМНЫХ УЧРЕЖДЕНИЙ ГОРОДСКОГО ОКРУГА КОТЕЛЬНИКИ</w:t>
      </w:r>
      <w:r>
        <w:rPr>
          <w:rFonts w:ascii="Times New Roman" w:hAnsi="Times New Roman"/>
          <w:sz w:val="28"/>
          <w:szCs w:val="28"/>
        </w:rPr>
        <w:t xml:space="preserve"> МОСКОВСКОЙ ОБЛАСТИ</w:t>
      </w:r>
      <w:r>
        <w:rPr>
          <w:rFonts w:ascii="Times New Roman" w:hAnsi="Times New Roman"/>
          <w:sz w:val="28"/>
          <w:szCs w:val="28"/>
        </w:rPr>
      </w:r>
      <w:r/>
    </w:p>
    <w:p>
      <w:pPr>
        <w:pStyle w:val="262"/>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p>
    <w:p>
      <w:pPr>
        <w:pStyle w:val="262"/>
        <w:jc w:val="center"/>
        <w:rPr>
          <w:rFonts w:ascii="Times New Roman" w:hAnsi="Times New Roman" w:cs="Times New Roman" w:eastAsia="Times New Roman"/>
          <w:b w:val="false"/>
          <w:sz w:val="28"/>
          <w:szCs w:val="28"/>
        </w:rPr>
      </w:pPr>
      <w:r>
        <w:rPr>
          <w:rFonts w:ascii="Times New Roman" w:hAnsi="Times New Roman" w:cs="Times New Roman" w:eastAsia="Times New Roman"/>
          <w:b w:val="false"/>
          <w:sz w:val="28"/>
          <w:szCs w:val="28"/>
        </w:rPr>
      </w:r>
      <w:r>
        <w:rPr>
          <w:rFonts w:ascii="Times New Roman" w:hAnsi="Times New Roman" w:cs="Times New Roman" w:eastAsia="Times New Roman"/>
          <w:b w:val="false"/>
          <w:sz w:val="28"/>
          <w:szCs w:val="28"/>
          <w:lang w:eastAsia="ru-RU"/>
        </w:rPr>
        <w:t xml:space="preserve">I. Общие положения</w:t>
      </w:r>
      <w:r>
        <w:rPr>
          <w:rFonts w:ascii="Times New Roman" w:hAnsi="Times New Roman" w:cs="Times New Roman" w:eastAsia="Times New Roman"/>
          <w:b w:val="false"/>
          <w:sz w:val="28"/>
          <w:szCs w:val="28"/>
        </w:rPr>
      </w:r>
      <w:r/>
    </w:p>
    <w:p>
      <w:pPr>
        <w:pStyle w:val="260"/>
        <w:jc w:val="both"/>
        <w:rPr>
          <w:rFonts w:ascii="Times New Roman" w:hAnsi="Times New Roman" w:cs="Times New Roman" w:eastAsia="Times New Roman"/>
          <w:b w:val="false"/>
          <w:sz w:val="28"/>
          <w:szCs w:val="28"/>
        </w:rPr>
      </w:pPr>
      <w:r>
        <w:rPr>
          <w:rFonts w:ascii="Times New Roman" w:hAnsi="Times New Roman" w:cs="Times New Roman" w:eastAsia="Times New Roman"/>
          <w:b w:val="false"/>
          <w:sz w:val="28"/>
          <w:szCs w:val="28"/>
        </w:rPr>
      </w:r>
      <w:r>
        <w:rPr>
          <w:rFonts w:ascii="Times New Roman" w:hAnsi="Times New Roman" w:cs="Times New Roman" w:eastAsia="Times New Roman"/>
          <w:b w:val="false"/>
        </w:rPr>
      </w:r>
      <w:r/>
    </w:p>
    <w:p>
      <w:pPr>
        <w:pStyle w:val="249"/>
        <w:ind w:firstLine="540"/>
        <w:jc w:val="both"/>
        <w:rPr>
          <w:rFonts w:eastAsia="Times New Roman"/>
          <w:sz w:val="28"/>
          <w:szCs w:val="28"/>
          <w:lang w:eastAsia="ru-RU"/>
        </w:rPr>
      </w:pPr>
      <w:r>
        <w:rPr>
          <w:rFonts w:eastAsia="Times New Roman"/>
          <w:sz w:val="28"/>
          <w:szCs w:val="28"/>
          <w:lang w:eastAsia="ru-RU"/>
        </w:rPr>
        <w:t xml:space="preserve">1. Настоящи</w:t>
      </w:r>
      <w:r>
        <w:rPr>
          <w:rFonts w:eastAsia="Times New Roman"/>
          <w:sz w:val="28"/>
          <w:szCs w:val="28"/>
          <w:lang w:eastAsia="ru-RU"/>
        </w:rPr>
        <w:t xml:space="preserve">й </w:t>
      </w:r>
      <w:r>
        <w:rPr>
          <w:rFonts w:eastAsia="Times New Roman"/>
          <w:sz w:val="28"/>
          <w:szCs w:val="28"/>
          <w:lang w:eastAsia="ru-RU"/>
        </w:rPr>
        <w:t xml:space="preserve">Порядок</w:t>
      </w:r>
      <w:r>
        <w:rPr>
          <w:rFonts w:eastAsia="Times New Roman"/>
          <w:sz w:val="28"/>
          <w:szCs w:val="28"/>
          <w:lang w:eastAsia="ru-RU"/>
        </w:rPr>
        <w:t xml:space="preserve"> устанавливает требования к порядку составления и утверждения плана финансово-хозяйственной деятельности муниципальн</w:t>
      </w:r>
      <w:r>
        <w:rPr>
          <w:rFonts w:eastAsia="Times New Roman"/>
          <w:sz w:val="28"/>
          <w:szCs w:val="28"/>
          <w:lang w:eastAsia="ru-RU"/>
        </w:rPr>
        <w:t xml:space="preserve">ых бюджетных и автономных</w:t>
      </w:r>
      <w:r>
        <w:rPr>
          <w:rFonts w:eastAsia="Times New Roman"/>
          <w:sz w:val="28"/>
          <w:szCs w:val="28"/>
          <w:lang w:eastAsia="ru-RU"/>
        </w:rPr>
        <w:t xml:space="preserve"> учреждени</w:t>
      </w:r>
      <w:r>
        <w:rPr>
          <w:rFonts w:eastAsia="Times New Roman"/>
          <w:sz w:val="28"/>
          <w:szCs w:val="28"/>
          <w:lang w:eastAsia="ru-RU"/>
        </w:rPr>
        <w:t xml:space="preserve">й городского округа Котельники Московской области</w:t>
      </w:r>
      <w:r>
        <w:rPr>
          <w:rFonts w:eastAsia="Times New Roman"/>
          <w:sz w:val="28"/>
          <w:szCs w:val="28"/>
          <w:lang w:eastAsia="ru-RU"/>
        </w:rPr>
        <w:t xml:space="preserve"> (далее </w:t>
        <w:noBreakHyphen/>
        <w:t xml:space="preserve"> План), разработан в соответствии с Требованиями к составлению и утверждению плана финансово-хозяйственной деятельности государственного (муниципального) учреждения, </w:t>
      </w:r>
      <w:r>
        <w:rPr>
          <w:rFonts w:eastAsia="Times New Roman"/>
          <w:sz w:val="28"/>
          <w:szCs w:val="28"/>
          <w:lang w:eastAsia="ru-RU"/>
        </w:rPr>
        <w:t xml:space="preserve">утвержденными приказом Министерства финансов Российской Федерации от 31 августа 2018 г. №186н (далее - Требования, приказ №186н).</w:t>
      </w:r>
      <w:r>
        <w:rPr>
          <w:rFonts w:eastAsia="Times New Roman"/>
          <w:sz w:val="28"/>
          <w:szCs w:val="28"/>
          <w:lang w:eastAsia="ru-RU"/>
        </w:rPr>
      </w:r>
      <w:r/>
    </w:p>
    <w:p>
      <w:pPr>
        <w:pStyle w:val="249"/>
        <w:ind w:firstLine="540"/>
        <w:jc w:val="both"/>
        <w:rPr>
          <w:rFonts w:eastAsia="Times New Roman"/>
          <w:sz w:val="28"/>
          <w:szCs w:val="28"/>
          <w:lang w:eastAsia="ru-RU"/>
        </w:rPr>
      </w:pPr>
      <w:r>
        <w:rPr>
          <w:rFonts w:eastAsia="Times New Roman"/>
          <w:sz w:val="28"/>
          <w:szCs w:val="28"/>
          <w:lang w:eastAsia="ru-RU"/>
        </w:rPr>
        <w:t xml:space="preserve">2</w:t>
      </w:r>
      <w:r>
        <w:rPr>
          <w:rFonts w:eastAsia="Times New Roman"/>
          <w:sz w:val="28"/>
          <w:szCs w:val="28"/>
          <w:lang w:eastAsia="ru-RU"/>
        </w:rPr>
        <w:t xml:space="preserve">. </w:t>
      </w:r>
      <w:r>
        <w:rPr>
          <w:rFonts w:eastAsia="Times New Roman"/>
          <w:sz w:val="28"/>
          <w:szCs w:val="28"/>
          <w:lang w:eastAsia="ru-RU"/>
        </w:rPr>
        <w:t xml:space="preserve">План составляется и утверждается на текущий финансовый год в случае, если решение о бюджете утверждается на один финансовый год или на текущий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решения о бюджете.</w:t>
      </w:r>
      <w:r>
        <w:rPr>
          <w:rFonts w:eastAsia="Times New Roman"/>
          <w:sz w:val="28"/>
          <w:szCs w:val="28"/>
          <w:lang w:eastAsia="ru-RU"/>
        </w:rPr>
      </w:r>
      <w:r/>
    </w:p>
    <w:p>
      <w:pPr>
        <w:pStyle w:val="249"/>
        <w:ind w:firstLine="540"/>
        <w:jc w:val="both"/>
        <w:rPr>
          <w:rFonts w:eastAsia="Times New Roman"/>
          <w:sz w:val="28"/>
          <w:szCs w:val="28"/>
          <w:lang w:eastAsia="ru-RU"/>
        </w:rPr>
      </w:pPr>
      <w:r>
        <w:rPr>
          <w:rFonts w:eastAsia="Times New Roman"/>
          <w:sz w:val="28"/>
          <w:szCs w:val="28"/>
          <w:lang w:eastAsia="ru-RU"/>
        </w:rPr>
        <w:t xml:space="preserve">Орган, осуществляющий функции и полномочия учредителя, при установлении порядка вправе предусматривать дополнительную детализацию показателей Плана, в том числе по временному интервалу (поквартально, помесячно). </w:t>
      </w:r>
      <w:r>
        <w:rPr>
          <w:rFonts w:eastAsia="Times New Roman"/>
          <w:sz w:val="28"/>
          <w:szCs w:val="28"/>
          <w:lang w:eastAsia="ru-RU"/>
        </w:rPr>
        <w:t xml:space="preserve">Органом, осуществляющим функции и полномочия учредителя, выступает Администрация городского округа Котельники Московской области (далее - Учредитель).</w:t>
      </w:r>
      <w:r>
        <w:rPr>
          <w:rFonts w:eastAsia="Times New Roman"/>
          <w:sz w:val="28"/>
          <w:szCs w:val="28"/>
          <w:lang w:eastAsia="ru-RU"/>
        </w:rPr>
      </w:r>
      <w:r/>
    </w:p>
    <w:p>
      <w:pPr>
        <w:pStyle w:val="249"/>
        <w:ind w:firstLine="540"/>
        <w:jc w:val="both"/>
        <w:rPr>
          <w:rFonts w:eastAsia="Times New Roman"/>
          <w:sz w:val="28"/>
          <w:szCs w:val="28"/>
          <w:lang w:eastAsia="ru-RU"/>
        </w:rPr>
        <w:outlineLvl w:val="0"/>
      </w:pPr>
      <w:r>
        <w:rPr>
          <w:rFonts w:eastAsia="Times New Roman"/>
          <w:sz w:val="28"/>
          <w:szCs w:val="28"/>
          <w:lang w:eastAsia="ru-RU"/>
        </w:rPr>
      </w:r>
      <w:r/>
    </w:p>
    <w:p>
      <w:pPr>
        <w:pStyle w:val="249"/>
        <w:jc w:val="center"/>
        <w:rPr>
          <w:rFonts w:eastAsia="Times New Roman"/>
          <w:sz w:val="28"/>
          <w:szCs w:val="28"/>
          <w:lang w:eastAsia="ru-RU"/>
        </w:rPr>
        <w:outlineLvl w:val="0"/>
      </w:pPr>
      <w:r>
        <w:rPr>
          <w:rFonts w:eastAsia="Times New Roman"/>
          <w:sz w:val="28"/>
          <w:szCs w:val="28"/>
          <w:lang w:eastAsia="ru-RU"/>
        </w:rPr>
        <w:t xml:space="preserve">II. Требования к составлению Плана</w:t>
      </w:r>
      <w:r/>
    </w:p>
    <w:p>
      <w:pPr>
        <w:pStyle w:val="249"/>
        <w:jc w:val="center"/>
        <w:rPr>
          <w:rFonts w:eastAsia="Times New Roman"/>
          <w:sz w:val="28"/>
          <w:szCs w:val="28"/>
          <w:lang w:eastAsia="ru-RU"/>
        </w:rPr>
      </w:pPr>
      <w:r>
        <w:rPr>
          <w:rFonts w:eastAsia="Times New Roman"/>
          <w:sz w:val="28"/>
          <w:szCs w:val="28"/>
          <w:lang w:eastAsia="ru-RU"/>
        </w:rPr>
      </w:r>
      <w:r/>
    </w:p>
    <w:p>
      <w:pPr>
        <w:pStyle w:val="249"/>
        <w:ind w:hanging="0"/>
        <w:jc w:val="both"/>
        <w:rPr>
          <w:rFonts w:eastAsia="Times New Roman"/>
          <w:sz w:val="28"/>
          <w:szCs w:val="28"/>
          <w:lang w:eastAsia="ru-RU"/>
        </w:rPr>
        <w:outlineLvl w:val="0"/>
      </w:pPr>
      <w:r>
        <w:rPr>
          <w:rFonts w:eastAsia="Times New Roman"/>
          <w:sz w:val="28"/>
          <w:szCs w:val="28"/>
          <w:lang w:eastAsia="ru-RU"/>
        </w:rPr>
        <w:t xml:space="preserve">        3</w:t>
      </w:r>
      <w:r>
        <w:rPr>
          <w:rFonts w:eastAsia="Times New Roman"/>
          <w:sz w:val="28"/>
          <w:szCs w:val="28"/>
          <w:lang w:eastAsia="ru-RU"/>
        </w:rPr>
        <w:t xml:space="preserve">. План составляется учреждением по кассовому методу в рублях с точностью до двух знаков после запятой по форме,</w:t>
      </w:r>
      <w:r>
        <w:rPr>
          <w:rFonts w:eastAsia="Times New Roman"/>
          <w:sz w:val="28"/>
          <w:szCs w:val="28"/>
          <w:lang w:eastAsia="ru-RU"/>
        </w:rPr>
        <w:t xml:space="preserve"> согласно приложения №1 к настоящему Порядку.</w:t>
      </w:r>
      <w:r/>
    </w:p>
    <w:p>
      <w:pPr>
        <w:pStyle w:val="249"/>
        <w:ind w:firstLine="540"/>
        <w:jc w:val="both"/>
        <w:rPr>
          <w:rFonts w:eastAsia="Times New Roman"/>
          <w:sz w:val="28"/>
          <w:szCs w:val="28"/>
          <w:lang w:eastAsia="ru-RU"/>
        </w:rPr>
      </w:pPr>
      <w:r>
        <w:rPr>
          <w:rFonts w:eastAsia="Times New Roman"/>
          <w:sz w:val="28"/>
          <w:szCs w:val="28"/>
          <w:lang w:eastAsia="ru-RU"/>
        </w:rPr>
        <w:t xml:space="preserve">4. </w:t>
      </w:r>
      <w:r>
        <w:rPr>
          <w:rFonts w:eastAsia="Times New Roman"/>
          <w:sz w:val="28"/>
          <w:szCs w:val="28"/>
          <w:lang w:eastAsia="ru-RU"/>
        </w:rPr>
        <w:t xml:space="preserve">При составлении Плана (внесении изменений в него) устанавливается (уточняется) плановый объем поступлений и выплат денежных средств.</w:t>
      </w:r>
      <w:r/>
    </w:p>
    <w:p>
      <w:pPr>
        <w:pStyle w:val="249"/>
        <w:ind w:firstLine="540"/>
        <w:jc w:val="both"/>
      </w:pPr>
      <w:r>
        <w:rPr>
          <w:rFonts w:eastAsia="Times New Roman"/>
          <w:sz w:val="28"/>
          <w:szCs w:val="28"/>
          <w:lang w:eastAsia="ru-RU"/>
        </w:rPr>
        <w:t xml:space="preserve">План составляется на основании обоснований (расчетов) плановых показателей поступлений и выплат, требования к формированию которых установлены в главе III Порядка. Обоснования (расчеты) плановых показателей поступлений и выплат являются неотъемлемой частью Плана.</w:t>
      </w:r>
      <w:r/>
    </w:p>
    <w:p>
      <w:pPr>
        <w:pStyle w:val="249"/>
        <w:ind w:firstLine="540"/>
        <w:jc w:val="both"/>
      </w:pPr>
      <w:r>
        <w:rPr>
          <w:rFonts w:eastAsia="Times New Roman"/>
          <w:sz w:val="28"/>
          <w:szCs w:val="28"/>
          <w:lang w:eastAsia="ru-RU"/>
        </w:rPr>
        <w:t xml:space="preserve">Рекомендуемый образец обоснований (расчетов) плановых показателей поступлений и выплат приведен в приложении №2 к Порядку.</w:t>
      </w:r>
      <w:r/>
    </w:p>
    <w:p>
      <w:pPr>
        <w:pStyle w:val="249"/>
        <w:ind w:firstLine="540"/>
        <w:jc w:val="both"/>
        <w:rPr>
          <w:rFonts w:eastAsia="Times New Roman"/>
          <w:sz w:val="28"/>
          <w:szCs w:val="28"/>
          <w:lang w:eastAsia="ru-RU"/>
        </w:rPr>
      </w:pPr>
      <w:r>
        <w:rPr>
          <w:rFonts w:eastAsia="Times New Roman"/>
          <w:sz w:val="28"/>
          <w:szCs w:val="28"/>
          <w:lang w:eastAsia="ru-RU"/>
        </w:rPr>
        <w:t xml:space="preserve">5. </w:t>
      </w:r>
      <w:r>
        <w:rPr>
          <w:rFonts w:eastAsia="Times New Roman"/>
          <w:sz w:val="28"/>
          <w:szCs w:val="28"/>
          <w:lang w:eastAsia="ru-RU"/>
        </w:rPr>
        <w:t xml:space="preserve">Учреждение составляет  План</w:t>
      </w:r>
      <w:r>
        <w:rPr>
          <w:rFonts w:eastAsia="Times New Roman"/>
          <w:sz w:val="28"/>
          <w:szCs w:val="28"/>
          <w:lang w:eastAsia="ru-RU"/>
        </w:rPr>
        <w:t xml:space="preserve">:</w:t>
      </w:r>
      <w:r/>
    </w:p>
    <w:p>
      <w:pPr>
        <w:pStyle w:val="249"/>
        <w:ind w:firstLine="540"/>
        <w:jc w:val="both"/>
      </w:pPr>
      <w:r>
        <w:rPr>
          <w:rFonts w:eastAsia="Times New Roman"/>
          <w:sz w:val="28"/>
          <w:szCs w:val="28"/>
          <w:lang w:eastAsia="ru-RU"/>
        </w:rPr>
        <w:t xml:space="preserve">1) с учетом планируемых объемов поступлений:</w:t>
      </w:r>
      <w:r/>
    </w:p>
    <w:p>
      <w:pPr>
        <w:pStyle w:val="249"/>
        <w:ind w:firstLine="540"/>
        <w:jc w:val="both"/>
      </w:pPr>
      <w:r>
        <w:rPr>
          <w:rFonts w:eastAsia="Times New Roman"/>
          <w:sz w:val="28"/>
          <w:szCs w:val="28"/>
          <w:lang w:eastAsia="ru-RU"/>
        </w:rPr>
        <w:t xml:space="preserve">а) субсидии на финансовое обеспечение выполнения муниципального  задания;</w:t>
      </w:r>
      <w:r/>
    </w:p>
    <w:p>
      <w:pPr>
        <w:pStyle w:val="249"/>
        <w:ind w:firstLine="540"/>
        <w:jc w:val="both"/>
      </w:pPr>
      <w:r>
        <w:rPr>
          <w:rFonts w:eastAsia="Times New Roman"/>
          <w:sz w:val="28"/>
          <w:szCs w:val="28"/>
          <w:lang w:eastAsia="ru-RU"/>
        </w:rPr>
        <w:t xml:space="preserve">б) субсидий, предусмотренных абзацем вторым пункта 1 статьи 78.1 Бюджетного кодекса Российской Федерации (далее - целевые субсидии), и целей их предоставления;</w:t>
      </w:r>
      <w:r/>
    </w:p>
    <w:p>
      <w:pPr>
        <w:pStyle w:val="249"/>
        <w:ind w:firstLine="540"/>
        <w:jc w:val="both"/>
      </w:pPr>
      <w:r>
        <w:rPr>
          <w:rFonts w:eastAsia="Times New Roman"/>
          <w:sz w:val="28"/>
          <w:szCs w:val="28"/>
          <w:lang w:eastAsia="ru-RU"/>
        </w:rPr>
        <w:t xml:space="preserve">в) субсидий на осуществление капитальных вложений в объекты капитального строительства муниципальной собственности или приобретения объектов недвижимого имущества в муниципальную собственность (далее - субсидия на осуществление капитальных вложений);</w:t>
      </w:r>
      <w:r/>
    </w:p>
    <w:p>
      <w:pPr>
        <w:pStyle w:val="249"/>
        <w:ind w:firstLine="540"/>
        <w:jc w:val="both"/>
      </w:pPr>
      <w:r>
        <w:rPr>
          <w:rFonts w:eastAsia="Times New Roman"/>
          <w:sz w:val="28"/>
          <w:szCs w:val="28"/>
          <w:lang w:eastAsia="ru-RU"/>
        </w:rPr>
        <w:t xml:space="preserve">г) грантов, в том числе в форме субсидий, предоставляемых из бюджетов бюджетной системы Российской Федерации (далее - грант);</w:t>
      </w:r>
      <w:r/>
    </w:p>
    <w:p>
      <w:pPr>
        <w:pStyle w:val="249"/>
        <w:ind w:firstLine="540"/>
        <w:jc w:val="both"/>
      </w:pPr>
      <w:r>
        <w:rPr>
          <w:rFonts w:eastAsia="Times New Roman"/>
          <w:sz w:val="28"/>
          <w:szCs w:val="28"/>
          <w:lang w:eastAsia="ru-RU"/>
        </w:rPr>
        <w:t xml:space="preserve">д) иных доходов, которые Учреждение планирует получить при оказании услуг, выполнении работ за плату сверх установленного </w:t>
      </w:r>
      <w:r>
        <w:rPr>
          <w:rFonts w:eastAsia="Times New Roman"/>
          <w:sz w:val="28"/>
          <w:szCs w:val="28"/>
          <w:lang w:eastAsia="ru-RU"/>
        </w:rPr>
        <w:t xml:space="preserve">муниципального</w:t>
      </w:r>
      <w:r>
        <w:rPr>
          <w:rFonts w:eastAsia="Times New Roman"/>
          <w:sz w:val="28"/>
          <w:szCs w:val="28"/>
          <w:lang w:eastAsia="ru-RU"/>
        </w:rPr>
        <w:t xml:space="preserve"> задания, а в случаях, установленных федеральным законом, в рамках государственного задания;</w:t>
      </w:r>
      <w:r/>
    </w:p>
    <w:p>
      <w:pPr>
        <w:pStyle w:val="249"/>
        <w:ind w:firstLine="540"/>
        <w:jc w:val="both"/>
      </w:pPr>
      <w:r>
        <w:rPr>
          <w:rFonts w:eastAsia="Times New Roman"/>
          <w:sz w:val="28"/>
          <w:szCs w:val="28"/>
          <w:lang w:eastAsia="ru-RU"/>
        </w:rPr>
        <w:t xml:space="preserve">е) доходов от иной приносящей доход деятельности, предусмотренной уставом Учреждения;</w:t>
      </w:r>
      <w:r/>
    </w:p>
    <w:p>
      <w:pPr>
        <w:pStyle w:val="249"/>
        <w:ind w:firstLine="540"/>
        <w:jc w:val="both"/>
      </w:pPr>
      <w:r>
        <w:rPr>
          <w:rFonts w:eastAsia="Times New Roman"/>
          <w:sz w:val="28"/>
          <w:szCs w:val="28"/>
          <w:lang w:eastAsia="ru-RU"/>
        </w:rPr>
        <w:t xml:space="preserve">2) с учетом планируемых объемов выплат, связанных с осуществлением деятельности, предусмотренной уставом Учреждения.</w:t>
      </w:r>
      <w:r/>
    </w:p>
    <w:p>
      <w:pPr>
        <w:pStyle w:val="249"/>
        <w:ind w:firstLine="540"/>
        <w:jc w:val="both"/>
        <w:rPr>
          <w:rFonts w:eastAsia="Times New Roman"/>
          <w:sz w:val="28"/>
          <w:szCs w:val="28"/>
          <w:lang w:eastAsia="ru-RU"/>
        </w:rPr>
      </w:pPr>
      <w:r/>
      <w:bookmarkStart w:id="1" w:name="Par40"/>
      <w:r/>
      <w:bookmarkEnd w:id="1"/>
      <w:r>
        <w:rPr>
          <w:rFonts w:eastAsia="Times New Roman"/>
          <w:sz w:val="28"/>
          <w:szCs w:val="28"/>
          <w:lang w:eastAsia="ru-RU"/>
        </w:rPr>
        <w:t xml:space="preserve">6.</w:t>
      </w:r>
      <w:r>
        <w:rPr>
          <w:rFonts w:eastAsia="Times New Roman"/>
          <w:sz w:val="28"/>
          <w:szCs w:val="28"/>
          <w:lang w:eastAsia="ru-RU"/>
        </w:rPr>
        <w:t xml:space="preserve"> План составляется путем его заполнения в информационной системе на основании обоснований (расчетов) плановых показателей поступлений и выплат.</w:t>
      </w:r>
      <w:r/>
    </w:p>
    <w:p>
      <w:pPr>
        <w:pStyle w:val="249"/>
        <w:ind w:firstLine="540"/>
        <w:jc w:val="both"/>
      </w:pPr>
      <w:r>
        <w:rPr>
          <w:rFonts w:eastAsia="Times New Roman"/>
          <w:sz w:val="28"/>
          <w:szCs w:val="28"/>
          <w:lang w:eastAsia="ru-RU"/>
        </w:rPr>
        <w:t xml:space="preserve">Обоснования (расчеты) плановых показателей поступлений и выплат прикрепляются к  Плану в информационной системе в виде файловых вложений.</w:t>
      </w:r>
      <w:r/>
    </w:p>
    <w:p>
      <w:pPr>
        <w:pStyle w:val="249"/>
        <w:ind w:firstLine="540"/>
        <w:jc w:val="both"/>
        <w:rPr>
          <w:rFonts w:eastAsia="Times New Roman"/>
          <w:sz w:val="28"/>
          <w:szCs w:val="28"/>
          <w:lang w:eastAsia="ru-RU"/>
        </w:rPr>
      </w:pPr>
      <w:r/>
      <w:bookmarkStart w:id="2" w:name="Par658"/>
      <w:r/>
      <w:bookmarkEnd w:id="2"/>
      <w:r>
        <w:rPr>
          <w:rFonts w:eastAsia="Times New Roman"/>
          <w:sz w:val="28"/>
          <w:szCs w:val="28"/>
          <w:lang w:eastAsia="ru-RU"/>
        </w:rPr>
        <w:t xml:space="preserve">7. </w:t>
      </w:r>
      <w:r>
        <w:rPr>
          <w:rFonts w:eastAsia="Times New Roman"/>
          <w:sz w:val="28"/>
          <w:szCs w:val="28"/>
          <w:lang w:eastAsia="ru-RU"/>
        </w:rPr>
        <w:t xml:space="preserve">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r/>
    </w:p>
    <w:p>
      <w:pPr>
        <w:pStyle w:val="249"/>
        <w:ind w:firstLine="540"/>
        <w:jc w:val="both"/>
      </w:pPr>
      <w:r>
        <w:rPr>
          <w:rFonts w:eastAsia="Times New Roman"/>
          <w:sz w:val="28"/>
          <w:szCs w:val="28"/>
          <w:lang w:eastAsia="ru-RU"/>
        </w:rPr>
        <w:t xml:space="preserve">а) планируемых поступлений:</w:t>
      </w:r>
      <w:r/>
    </w:p>
    <w:p>
      <w:pPr>
        <w:pStyle w:val="249"/>
        <w:ind w:firstLine="540"/>
        <w:jc w:val="both"/>
      </w:pPr>
      <w:r>
        <w:rPr>
          <w:rFonts w:eastAsia="Times New Roman"/>
          <w:sz w:val="28"/>
          <w:szCs w:val="28"/>
          <w:lang w:eastAsia="ru-RU"/>
        </w:rPr>
        <w:t xml:space="preserve">от доходов - по коду аналитической группы подвида доходов бюджетов классификации доходов бюджетов;</w:t>
      </w:r>
      <w:r/>
    </w:p>
    <w:p>
      <w:pPr>
        <w:pStyle w:val="249"/>
        <w:ind w:firstLine="540"/>
        <w:jc w:val="both"/>
      </w:pPr>
      <w:r>
        <w:rPr>
          <w:rFonts w:eastAsia="Times New Roman"/>
          <w:sz w:val="28"/>
          <w:szCs w:val="28"/>
          <w:lang w:eastAsia="ru-RU"/>
        </w:rPr>
        <w:t xml:space="preserve">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r/>
    </w:p>
    <w:p>
      <w:pPr>
        <w:pStyle w:val="249"/>
        <w:ind w:firstLine="540"/>
        <w:jc w:val="both"/>
      </w:pPr>
      <w:r>
        <w:rPr>
          <w:rFonts w:eastAsia="Times New Roman"/>
          <w:sz w:val="28"/>
          <w:szCs w:val="28"/>
          <w:lang w:eastAsia="ru-RU"/>
        </w:rPr>
        <w:t xml:space="preserve">б) планируемых выплат:</w:t>
      </w:r>
      <w:r/>
    </w:p>
    <w:p>
      <w:pPr>
        <w:pStyle w:val="249"/>
        <w:ind w:firstLine="540"/>
        <w:jc w:val="both"/>
      </w:pPr>
      <w:r>
        <w:rPr>
          <w:rFonts w:eastAsia="Times New Roman"/>
          <w:sz w:val="28"/>
          <w:szCs w:val="28"/>
          <w:lang w:eastAsia="ru-RU"/>
        </w:rPr>
        <w:t xml:space="preserve">по расходам - по кодам видов расходов классификации расходов бюджетов;</w:t>
      </w:r>
      <w:r/>
    </w:p>
    <w:p>
      <w:pPr>
        <w:pStyle w:val="249"/>
        <w:ind w:firstLine="540"/>
        <w:jc w:val="both"/>
      </w:pPr>
      <w:r>
        <w:rPr>
          <w:rFonts w:eastAsia="Times New Roman"/>
          <w:sz w:val="28"/>
          <w:szCs w:val="28"/>
          <w:lang w:eastAsia="ru-RU"/>
        </w:rPr>
        <w:t xml:space="preserve">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r/>
    </w:p>
    <w:p>
      <w:pPr>
        <w:pStyle w:val="249"/>
        <w:ind w:firstLine="540"/>
        <w:jc w:val="both"/>
      </w:pPr>
      <w:r>
        <w:rPr>
          <w:rFonts w:eastAsia="Times New Roman"/>
          <w:sz w:val="28"/>
          <w:szCs w:val="28"/>
          <w:lang w:eastAsia="ru-RU"/>
        </w:rPr>
        <w:t xml:space="preserve">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r/>
    </w:p>
    <w:p>
      <w:pPr>
        <w:pStyle w:val="249"/>
        <w:ind w:firstLine="540"/>
        <w:jc w:val="both"/>
        <w:rPr>
          <w:rFonts w:eastAsia="Times New Roman"/>
          <w:sz w:val="28"/>
          <w:szCs w:val="28"/>
          <w:lang w:eastAsia="ru-RU"/>
        </w:rPr>
      </w:pPr>
      <w:r/>
      <w:bookmarkStart w:id="4" w:name="Par747"/>
      <w:r/>
      <w:bookmarkEnd w:id="4"/>
      <w:r>
        <w:rPr>
          <w:rFonts w:eastAsia="Times New Roman"/>
          <w:sz w:val="28"/>
          <w:szCs w:val="28"/>
          <w:lang w:eastAsia="ru-RU"/>
        </w:rPr>
        <w:t xml:space="preserve">8. </w:t>
      </w:r>
      <w:r>
        <w:rPr>
          <w:rFonts w:eastAsia="Times New Roman"/>
          <w:sz w:val="28"/>
          <w:szCs w:val="28"/>
          <w:lang w:eastAsia="ru-RU"/>
        </w:rPr>
        <w:t xml:space="preserve">Изменение показателей Плана в течение текущего финансового года должно осуществляться в связи с:</w:t>
      </w:r>
      <w:r/>
    </w:p>
    <w:p>
      <w:pPr>
        <w:pStyle w:val="249"/>
        <w:ind w:firstLine="540"/>
        <w:jc w:val="both"/>
      </w:pPr>
      <w:r>
        <w:rPr>
          <w:rFonts w:eastAsia="Times New Roman"/>
          <w:sz w:val="28"/>
          <w:szCs w:val="28"/>
          <w:lang w:eastAsia="ru-RU"/>
        </w:rPr>
        <w:t xml:space="preserve">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r/>
    </w:p>
    <w:p>
      <w:pPr>
        <w:pStyle w:val="249"/>
        <w:ind w:firstLine="540"/>
        <w:jc w:val="both"/>
      </w:pPr>
      <w:r>
        <w:rPr>
          <w:rFonts w:eastAsia="Times New Roman"/>
          <w:sz w:val="28"/>
          <w:szCs w:val="28"/>
          <w:lang w:eastAsia="ru-RU"/>
        </w:rPr>
        <w:t xml:space="preserve">б) изменением объемов планируемых поступлений, а также объемов и (или) направлений выплат, в том числе в связи с:</w:t>
      </w:r>
      <w:r/>
    </w:p>
    <w:p>
      <w:pPr>
        <w:pStyle w:val="249"/>
        <w:ind w:firstLine="540"/>
        <w:jc w:val="both"/>
      </w:pPr>
      <w:r>
        <w:rPr>
          <w:rFonts w:eastAsia="Times New Roman"/>
          <w:sz w:val="28"/>
          <w:szCs w:val="28"/>
          <w:lang w:eastAsia="ru-RU"/>
        </w:rPr>
        <w:t xml:space="preserve">изменением объема предоставляемых субсидий на финансовое обеспечение </w:t>
      </w:r>
      <w:r>
        <w:rPr>
          <w:rFonts w:eastAsia="Times New Roman"/>
          <w:sz w:val="28"/>
          <w:szCs w:val="28"/>
          <w:lang w:eastAsia="ru-RU"/>
        </w:rPr>
        <w:t xml:space="preserve">муниципального</w:t>
      </w:r>
      <w:r>
        <w:rPr>
          <w:rFonts w:eastAsia="Times New Roman"/>
          <w:sz w:val="28"/>
          <w:szCs w:val="28"/>
          <w:lang w:eastAsia="ru-RU"/>
        </w:rPr>
        <w:t xml:space="preserve"> задания, целевых субсидий, субсидий на осуществление капитальных вложений, грантов;</w:t>
      </w:r>
      <w:r/>
    </w:p>
    <w:p>
      <w:pPr>
        <w:pStyle w:val="249"/>
        <w:ind w:firstLine="540"/>
        <w:jc w:val="both"/>
      </w:pPr>
      <w:r>
        <w:rPr>
          <w:rFonts w:eastAsia="Times New Roman"/>
          <w:sz w:val="28"/>
          <w:szCs w:val="28"/>
          <w:lang w:eastAsia="ru-RU"/>
        </w:rPr>
        <w:t xml:space="preserve">изменением объема услуг (работ), предоставляемых за плату;</w:t>
      </w:r>
      <w:r/>
    </w:p>
    <w:p>
      <w:pPr>
        <w:pStyle w:val="249"/>
        <w:ind w:firstLine="540"/>
        <w:jc w:val="both"/>
      </w:pPr>
      <w:r>
        <w:rPr>
          <w:rFonts w:eastAsia="Times New Roman"/>
          <w:sz w:val="28"/>
          <w:szCs w:val="28"/>
          <w:lang w:eastAsia="ru-RU"/>
        </w:rPr>
        <w:t xml:space="preserve">изменением объемов безвозмездных поступлений от юридических и физических лиц;</w:t>
      </w:r>
      <w:r/>
    </w:p>
    <w:p>
      <w:pPr>
        <w:pStyle w:val="249"/>
        <w:ind w:firstLine="540"/>
        <w:jc w:val="both"/>
      </w:pPr>
      <w:r>
        <w:rPr>
          <w:rFonts w:eastAsia="Times New Roman"/>
          <w:sz w:val="28"/>
          <w:szCs w:val="28"/>
          <w:lang w:eastAsia="ru-RU"/>
        </w:rPr>
        <w:t xml:space="preserve">поступлением средств дебиторской задолженности прошлых лет, не включенных в показатели Плана при его составлении;</w:t>
      </w:r>
      <w:r/>
    </w:p>
    <w:p>
      <w:pPr>
        <w:pStyle w:val="249"/>
        <w:ind w:firstLine="540"/>
        <w:jc w:val="both"/>
      </w:pPr>
      <w:r>
        <w:rPr>
          <w:rFonts w:eastAsia="Times New Roman"/>
          <w:sz w:val="28"/>
          <w:szCs w:val="28"/>
          <w:lang w:eastAsia="ru-RU"/>
        </w:rPr>
        <w:t xml:space="preserve">увеличением выплат по неисполненным обязательствам прошлых лет, не включенных в показатели Плана при его составлении;</w:t>
      </w:r>
      <w:r/>
    </w:p>
    <w:p>
      <w:pPr>
        <w:pStyle w:val="249"/>
        <w:ind w:firstLine="540"/>
        <w:jc w:val="both"/>
      </w:pPr>
      <w:r>
        <w:rPr>
          <w:rFonts w:eastAsia="Times New Roman"/>
          <w:sz w:val="28"/>
          <w:szCs w:val="28"/>
          <w:lang w:eastAsia="ru-RU"/>
        </w:rPr>
        <w:t xml:space="preserve">в) проведением реорганизации Учреждения.</w:t>
      </w:r>
      <w:r/>
    </w:p>
    <w:p>
      <w:pPr>
        <w:pStyle w:val="249"/>
        <w:ind w:firstLine="540"/>
        <w:jc w:val="both"/>
        <w:rPr>
          <w:rFonts w:eastAsia="Times New Roman"/>
          <w:sz w:val="28"/>
          <w:szCs w:val="28"/>
          <w:lang w:eastAsia="ru-RU"/>
        </w:rPr>
      </w:pPr>
      <w:r>
        <w:rPr>
          <w:rFonts w:eastAsia="Times New Roman"/>
          <w:sz w:val="28"/>
          <w:szCs w:val="28"/>
          <w:lang w:eastAsia="ru-RU"/>
        </w:rPr>
      </w:r>
      <w:r>
        <w:rPr>
          <w:rFonts w:eastAsia="Times New Roman"/>
          <w:sz w:val="28"/>
          <w:szCs w:val="28"/>
          <w:lang w:eastAsia="ru-RU"/>
        </w:rPr>
        <w:t xml:space="preserve">9.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r/>
    </w:p>
    <w:p>
      <w:pPr>
        <w:pStyle w:val="249"/>
        <w:ind w:firstLine="540"/>
        <w:jc w:val="both"/>
      </w:pPr>
      <w:r>
        <w:rPr>
          <w:rFonts w:eastAsia="Times New Roman"/>
          <w:sz w:val="28"/>
          <w:szCs w:val="28"/>
          <w:lang w:eastAsia="ru-RU"/>
        </w:rPr>
        <w:t xml:space="preserve">10. Внесение изменений в показатели Плана по поступлениям и (или) выплатам формируется путем внесения изменений в соответствующие обоснования (расчеты) плановых показателей поступлений и выплат, сформированные при составлении Плана.</w:t>
      </w:r>
      <w:r/>
    </w:p>
    <w:p>
      <w:pPr>
        <w:pStyle w:val="249"/>
        <w:ind w:firstLine="540"/>
        <w:jc w:val="both"/>
      </w:pPr>
      <w:r>
        <w:rPr>
          <w:rFonts w:eastAsia="Times New Roman"/>
          <w:sz w:val="28"/>
          <w:szCs w:val="28"/>
          <w:lang w:eastAsia="ru-RU"/>
        </w:rPr>
        <w:t xml:space="preserve">11. При внесении изменений в показатели Плана в случае, установленном подпунктом "в" пункта 8 Порядка, при реорганизации:</w:t>
      </w:r>
      <w:r/>
    </w:p>
    <w:p>
      <w:pPr>
        <w:pStyle w:val="249"/>
        <w:ind w:firstLine="540"/>
        <w:jc w:val="both"/>
      </w:pPr>
      <w:r>
        <w:rPr>
          <w:rFonts w:eastAsia="Times New Roman"/>
          <w:sz w:val="28"/>
          <w:szCs w:val="28"/>
          <w:lang w:eastAsia="ru-RU"/>
        </w:rPr>
        <w:t xml:space="preserve">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r/>
    </w:p>
    <w:p>
      <w:pPr>
        <w:pStyle w:val="249"/>
        <w:ind w:firstLine="540"/>
        <w:jc w:val="both"/>
      </w:pPr>
      <w:r>
        <w:rPr>
          <w:rFonts w:eastAsia="Times New Roman"/>
          <w:sz w:val="28"/>
          <w:szCs w:val="28"/>
          <w:lang w:eastAsia="ru-RU"/>
        </w:rPr>
        <w:t xml:space="preserve">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r/>
    </w:p>
    <w:p>
      <w:pPr>
        <w:pStyle w:val="249"/>
        <w:ind w:firstLine="540"/>
        <w:jc w:val="both"/>
      </w:pPr>
      <w:r>
        <w:rPr>
          <w:rFonts w:eastAsia="Times New Roman"/>
          <w:sz w:val="28"/>
          <w:szCs w:val="28"/>
          <w:lang w:eastAsia="ru-RU"/>
        </w:rPr>
        <w:t xml:space="preserve">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прекратившего свою деятельность.</w:t>
      </w:r>
      <w:r/>
    </w:p>
    <w:p>
      <w:pPr>
        <w:pStyle w:val="249"/>
        <w:ind w:firstLine="540"/>
        <w:jc w:val="both"/>
      </w:pPr>
      <w:r>
        <w:rPr>
          <w:rFonts w:eastAsia="Times New Roman"/>
          <w:sz w:val="28"/>
          <w:szCs w:val="28"/>
          <w:lang w:eastAsia="ru-RU"/>
        </w:rPr>
        <w:t xml:space="preserve">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Учреждения(ий) до начала реорганизации.</w:t>
      </w:r>
      <w:r>
        <w:rPr>
          <w:rFonts w:eastAsia="Times New Roman"/>
          <w:sz w:val="28"/>
          <w:szCs w:val="28"/>
          <w:lang w:eastAsia="ru-RU"/>
        </w:rPr>
      </w:r>
      <w:r/>
    </w:p>
    <w:p>
      <w:pPr>
        <w:pStyle w:val="249"/>
        <w:ind w:firstLine="540"/>
        <w:jc w:val="both"/>
        <w:rPr>
          <w:rFonts w:eastAsia="Times New Roman"/>
          <w:sz w:val="28"/>
          <w:szCs w:val="28"/>
        </w:rPr>
      </w:pPr>
      <w:r>
        <w:rPr>
          <w:rFonts w:eastAsia="Times New Roman"/>
          <w:sz w:val="28"/>
          <w:szCs w:val="28"/>
          <w:lang w:eastAsia="ru-RU"/>
        </w:rPr>
        <w:t xml:space="preserve">12. </w:t>
      </w:r>
      <w:r>
        <w:rPr>
          <w:rFonts w:eastAsia="Times New Roman"/>
          <w:sz w:val="28"/>
          <w:szCs w:val="28"/>
          <w:lang w:eastAsia="ru-RU"/>
        </w:rPr>
        <w:t xml:space="preserve">При предоставлении учреждению субсидии в соответствии с абзацем вторым </w:t>
      </w:r>
      <w:r>
        <w:rPr>
          <w:rFonts w:eastAsia="Times New Roman"/>
          <w:sz w:val="28"/>
          <w:szCs w:val="28"/>
          <w:lang w:eastAsia="ru-RU"/>
        </w:rPr>
        <w:fldChar w:fldCharType="begin"/>
      </w:r>
      <w:r>
        <w:rPr>
          <w:rFonts w:eastAsia="Times New Roman"/>
          <w:sz w:val="28"/>
          <w:szCs w:val="28"/>
          <w:lang w:eastAsia="ru-RU"/>
        </w:rPr>
        <w:instrText xml:space="preserve">HYPERLINK consultantplus://offline/ref=162896DCAB0062F73179815FC4D277090131DE347202F94B75E7C6FA5C277F2052B88A72B88EE193sEh8M </w:instrText>
      </w:r>
      <w:r>
        <w:rPr>
          <w:rFonts w:eastAsia="Times New Roman"/>
          <w:sz w:val="28"/>
          <w:szCs w:val="28"/>
          <w:lang w:eastAsia="ru-RU"/>
        </w:rPr>
        <w:fldChar w:fldCharType="separate"/>
      </w:r>
      <w:r>
        <w:rPr>
          <w:rFonts w:eastAsia="Times New Roman"/>
          <w:sz w:val="28"/>
          <w:szCs w:val="28"/>
          <w:lang w:eastAsia="ru-RU"/>
        </w:rPr>
        <w:t xml:space="preserve">пункта 1 статьи 78.1</w:t>
      </w:r>
      <w:r>
        <w:rPr>
          <w:rFonts w:eastAsia="Times New Roman"/>
          <w:sz w:val="28"/>
          <w:szCs w:val="28"/>
          <w:lang w:eastAsia="ru-RU"/>
        </w:rPr>
        <w:fldChar w:fldCharType="end"/>
      </w:r>
      <w:r>
        <w:rPr>
          <w:rFonts w:eastAsia="Times New Roman"/>
          <w:sz w:val="28"/>
          <w:szCs w:val="28"/>
          <w:lang w:eastAsia="ru-RU"/>
        </w:rPr>
        <w:t xml:space="preserve"> Бюджетного кодекса Российской Федерации, субсидии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в соответствии со </w:t>
      </w:r>
      <w:r>
        <w:rPr>
          <w:rFonts w:eastAsia="Times New Roman"/>
          <w:sz w:val="28"/>
          <w:szCs w:val="28"/>
          <w:lang w:eastAsia="ru-RU"/>
        </w:rPr>
        <w:fldChar w:fldCharType="begin"/>
      </w:r>
      <w:r>
        <w:rPr>
          <w:rFonts w:eastAsia="Times New Roman"/>
          <w:sz w:val="28"/>
          <w:szCs w:val="28"/>
          <w:lang w:eastAsia="ru-RU"/>
        </w:rPr>
        <w:instrText xml:space="preserve">HYPERLINK consultantplus://offline/ref=162896DCAB0062F73179815FC4D277090131DE347202F94B75E7C6FA5C277F2052B88A72B88EE493sEhFM </w:instrText>
      </w:r>
      <w:r>
        <w:rPr>
          <w:rFonts w:eastAsia="Times New Roman"/>
          <w:sz w:val="28"/>
          <w:szCs w:val="28"/>
          <w:lang w:eastAsia="ru-RU"/>
        </w:rPr>
        <w:fldChar w:fldCharType="separate"/>
      </w:r>
      <w:r>
        <w:rPr>
          <w:rFonts w:eastAsia="Times New Roman"/>
          <w:sz w:val="28"/>
          <w:szCs w:val="28"/>
          <w:lang w:eastAsia="ru-RU"/>
        </w:rPr>
        <w:t xml:space="preserve">статьей 78.2</w:t>
      </w:r>
      <w:r>
        <w:rPr>
          <w:rFonts w:eastAsia="Times New Roman"/>
          <w:sz w:val="28"/>
          <w:szCs w:val="28"/>
          <w:lang w:eastAsia="ru-RU"/>
        </w:rPr>
        <w:fldChar w:fldCharType="end"/>
      </w:r>
      <w:r>
        <w:rPr>
          <w:rFonts w:eastAsia="Times New Roman"/>
          <w:sz w:val="28"/>
          <w:szCs w:val="28"/>
          <w:lang w:eastAsia="ru-RU"/>
        </w:rPr>
        <w:t xml:space="preserve"> Бюджетного кодекса Российской Федерации (далее - целевая субсидия) учреждение составляет и представляет органу, осуществляющему функции и полномочия учредителя, Сведения об операциях с целевыми субсидиями, предоставленными государственному (муниципальному) учреждению (ф. 0501016) (далее - Сведения), по рекомендуемому образцу </w:t>
      </w:r>
      <w:r>
        <w:rPr>
          <w:rFonts w:eastAsia="Times New Roman"/>
          <w:sz w:val="28"/>
          <w:szCs w:val="28"/>
          <w:lang w:eastAsia="ru-RU"/>
        </w:rPr>
        <w:fldChar w:fldCharType="begin"/>
      </w:r>
      <w:r>
        <w:rPr>
          <w:rFonts w:eastAsia="Times New Roman"/>
          <w:sz w:val="28"/>
          <w:szCs w:val="28"/>
          <w:lang w:eastAsia="ru-RU"/>
        </w:rPr>
        <w:instrText xml:space="preserve">HYPERLINK \l Par785  </w:instrText>
      </w:r>
      <w:r>
        <w:rPr>
          <w:rFonts w:eastAsia="Times New Roman"/>
          <w:sz w:val="28"/>
          <w:szCs w:val="28"/>
          <w:lang w:eastAsia="ru-RU"/>
        </w:rPr>
        <w:fldChar w:fldCharType="separate"/>
      </w:r>
      <w:r>
        <w:rPr>
          <w:rFonts w:eastAsia="Times New Roman"/>
          <w:sz w:val="28"/>
          <w:szCs w:val="28"/>
          <w:lang w:eastAsia="ru-RU"/>
        </w:rPr>
        <w:t xml:space="preserve">приложение </w:t>
      </w:r>
      <w:r>
        <w:rPr>
          <w:rFonts w:eastAsia="Times New Roman"/>
          <w:sz w:val="28"/>
          <w:szCs w:val="28"/>
          <w:lang w:eastAsia="ru-RU"/>
        </w:rPr>
        <w:t xml:space="preserve">№</w:t>
      </w:r>
      <w:r>
        <w:rPr>
          <w:rFonts w:eastAsia="Times New Roman"/>
          <w:sz w:val="28"/>
          <w:szCs w:val="28"/>
          <w:lang w:eastAsia="ru-RU"/>
        </w:rPr>
        <w:fldChar w:fldCharType="end"/>
      </w:r>
      <w:r>
        <w:rPr>
          <w:rFonts w:eastAsia="Times New Roman"/>
          <w:sz w:val="28"/>
          <w:szCs w:val="28"/>
          <w:lang w:eastAsia="ru-RU"/>
        </w:rPr>
        <w:t xml:space="preserve">3</w:t>
      </w:r>
      <w:r>
        <w:rPr>
          <w:rFonts w:eastAsia="Times New Roman"/>
          <w:sz w:val="28"/>
          <w:szCs w:val="28"/>
          <w:lang w:eastAsia="ru-RU"/>
        </w:rPr>
        <w:t xml:space="preserve"> к настоящему</w:t>
      </w:r>
      <w:r>
        <w:rPr>
          <w:rFonts w:eastAsia="Times New Roman"/>
          <w:sz w:val="28"/>
          <w:szCs w:val="28"/>
          <w:lang w:eastAsia="ru-RU"/>
        </w:rPr>
        <w:t xml:space="preserve"> </w:t>
      </w:r>
      <w:r>
        <w:rPr>
          <w:rFonts w:eastAsia="Times New Roman"/>
          <w:sz w:val="28"/>
          <w:szCs w:val="28"/>
          <w:lang w:eastAsia="ru-RU"/>
        </w:rPr>
        <w:t xml:space="preserve">Порядку</w:t>
      </w:r>
      <w:r>
        <w:rPr>
          <w:rFonts w:eastAsia="Times New Roman"/>
          <w:sz w:val="28"/>
          <w:szCs w:val="28"/>
          <w:lang w:eastAsia="ru-RU"/>
        </w:rPr>
        <w:t xml:space="preserve">.</w:t>
      </w:r>
      <w:r/>
    </w:p>
    <w:p>
      <w:pPr>
        <w:pStyle w:val="249"/>
        <w:ind w:firstLine="540"/>
        <w:jc w:val="both"/>
        <w:rPr>
          <w:rFonts w:eastAsia="Times New Roman"/>
          <w:sz w:val="28"/>
          <w:szCs w:val="28"/>
          <w:lang w:eastAsia="ru-RU"/>
        </w:rPr>
      </w:pPr>
      <w:r>
        <w:rPr>
          <w:rFonts w:eastAsia="Times New Roman"/>
          <w:sz w:val="28"/>
          <w:szCs w:val="28"/>
          <w:lang w:eastAsia="ru-RU"/>
        </w:rPr>
        <w:t xml:space="preserve">В случае если учреждению предоставляются несколько целевых субсидий, показатели выплат в Сведениях отражаются без формирования промежуточных итогов по каждой целевой субсидии.</w:t>
      </w:r>
      <w:r/>
    </w:p>
    <w:p>
      <w:pPr>
        <w:pStyle w:val="249"/>
        <w:ind w:firstLine="540"/>
        <w:jc w:val="both"/>
        <w:rPr>
          <w:rFonts w:eastAsia="Times New Roman"/>
          <w:sz w:val="28"/>
          <w:szCs w:val="28"/>
          <w:lang w:eastAsia="ru-RU"/>
        </w:rPr>
      </w:pPr>
      <w:r>
        <w:rPr>
          <w:rFonts w:eastAsia="Times New Roman"/>
          <w:sz w:val="28"/>
          <w:szCs w:val="28"/>
          <w:lang w:eastAsia="ru-RU"/>
        </w:rPr>
        <w:t xml:space="preserve">Формирование объемов планируемых выплат в Сведениях осуществляется в соответствии с нормативным муниципальным правовым актом, устанавливающим порядок предоставления целевой субсидии из соответствующего бюджета.</w:t>
      </w:r>
      <w:r/>
    </w:p>
    <w:p>
      <w:pPr>
        <w:pStyle w:val="249"/>
        <w:ind w:firstLine="540"/>
        <w:jc w:val="both"/>
        <w:rPr>
          <w:rFonts w:eastAsia="Times New Roman"/>
          <w:sz w:val="28"/>
          <w:szCs w:val="28"/>
          <w:lang w:eastAsia="ru-RU"/>
        </w:rPr>
      </w:pPr>
      <w:r>
        <w:rPr>
          <w:rFonts w:eastAsia="Times New Roman"/>
          <w:sz w:val="28"/>
          <w:szCs w:val="28"/>
          <w:lang w:eastAsia="ru-RU"/>
        </w:rPr>
        <w:t xml:space="preserve">13. Объемы планируемых выплат, источником финансового обеспечения которых являются поступления от оказания учреждениями </w:t>
      </w:r>
      <w:r>
        <w:rPr>
          <w:rFonts w:eastAsia="Times New Roman"/>
          <w:sz w:val="28"/>
          <w:szCs w:val="28"/>
          <w:lang w:eastAsia="ru-RU"/>
        </w:rPr>
        <w:t xml:space="preserve">услуг (выполнения работ), относящихся в соответствии с уставом учреждения (положением подразделения) к его основным видам деятельности, предоставление которых для физических и юридических лиц осуществляется на платной основе, формируются учреждением в соответствии с порядком определения платы, установленным органом, осуществляющим функции и полномочия учредителя.</w:t>
      </w:r>
      <w:r/>
    </w:p>
    <w:p>
      <w:pPr>
        <w:pStyle w:val="249"/>
        <w:ind w:firstLine="540"/>
        <w:jc w:val="both"/>
        <w:rPr>
          <w:rFonts w:eastAsia="Times New Roman"/>
          <w:sz w:val="28"/>
          <w:szCs w:val="28"/>
          <w:lang w:eastAsia="ru-RU"/>
        </w:rPr>
      </w:pPr>
      <w:r>
        <w:rPr>
          <w:rFonts w:eastAsia="Times New Roman"/>
          <w:sz w:val="28"/>
          <w:szCs w:val="28"/>
          <w:lang w:eastAsia="ru-RU"/>
        </w:rPr>
        <w:t xml:space="preserve">14. Учредитель</w:t>
      </w:r>
      <w:r>
        <w:rPr>
          <w:rFonts w:eastAsia="Times New Roman"/>
          <w:sz w:val="28"/>
          <w:szCs w:val="28"/>
          <w:lang w:eastAsia="ru-RU"/>
        </w:rPr>
        <w:t xml:space="preserve"> вправе установить для учреждения формирование плановых выплат, в том числе в разрезе видов услуг (работ).</w:t>
      </w:r>
      <w:r/>
    </w:p>
    <w:p>
      <w:pPr>
        <w:pStyle w:val="249"/>
        <w:ind w:firstLine="540"/>
        <w:jc w:val="both"/>
        <w:rPr>
          <w:rFonts w:eastAsia="Times New Roman"/>
          <w:sz w:val="28"/>
          <w:szCs w:val="28"/>
          <w:lang w:eastAsia="ru-RU"/>
        </w:rPr>
      </w:pPr>
      <w:r>
        <w:rPr>
          <w:rFonts w:eastAsia="Times New Roman"/>
          <w:sz w:val="28"/>
          <w:szCs w:val="28"/>
          <w:lang w:eastAsia="ru-RU"/>
        </w:rPr>
        <w:t xml:space="preserve">15</w:t>
      </w:r>
      <w:r>
        <w:rPr>
          <w:rFonts w:eastAsia="Times New Roman"/>
          <w:sz w:val="28"/>
          <w:szCs w:val="28"/>
          <w:lang w:eastAsia="ru-RU"/>
        </w:rPr>
        <w:t xml:space="preserve">. После утверждения в установленном порядке решения о бюджете План и Сведения при необходимости уточняются учреждением и направляются на утверждение с учетом положений </w:t>
      </w:r>
      <w:r>
        <w:rPr>
          <w:rFonts w:eastAsia="Times New Roman"/>
          <w:sz w:val="28"/>
          <w:szCs w:val="28"/>
          <w:lang w:eastAsia="ru-RU"/>
        </w:rPr>
        <w:fldChar w:fldCharType="begin"/>
      </w:r>
      <w:r>
        <w:rPr>
          <w:rFonts w:eastAsia="Times New Roman"/>
          <w:sz w:val="28"/>
          <w:szCs w:val="28"/>
          <w:lang w:eastAsia="ru-RU"/>
        </w:rPr>
        <w:instrText xml:space="preserve">HYPERLINK \l Par771  </w:instrText>
      </w:r>
      <w:r>
        <w:rPr>
          <w:rFonts w:eastAsia="Times New Roman"/>
          <w:sz w:val="28"/>
          <w:szCs w:val="28"/>
          <w:lang w:eastAsia="ru-RU"/>
        </w:rPr>
        <w:fldChar w:fldCharType="separate"/>
      </w:r>
      <w:r>
        <w:rPr>
          <w:rFonts w:eastAsia="Times New Roman"/>
          <w:sz w:val="28"/>
          <w:szCs w:val="28"/>
          <w:lang w:eastAsia="ru-RU"/>
        </w:rPr>
        <w:t xml:space="preserve">раздела </w:t>
      </w:r>
      <w:r>
        <w:rPr>
          <w:rFonts w:eastAsia="Times New Roman"/>
          <w:sz w:val="28"/>
          <w:szCs w:val="28"/>
          <w:lang w:val="en-US"/>
        </w:rPr>
        <w:t xml:space="preserve">IV</w:t>
      </w:r>
      <w:r>
        <w:rPr>
          <w:rFonts w:eastAsia="Times New Roman"/>
          <w:sz w:val="28"/>
          <w:szCs w:val="28"/>
          <w:lang w:eastAsia="ru-RU"/>
        </w:rPr>
        <w:fldChar w:fldCharType="end"/>
      </w:r>
      <w:r>
        <w:rPr>
          <w:rFonts w:eastAsia="Times New Roman"/>
          <w:sz w:val="28"/>
          <w:szCs w:val="28"/>
          <w:lang w:eastAsia="ru-RU"/>
        </w:rPr>
        <w:t xml:space="preserve"> «</w:t>
      </w:r>
      <w:r>
        <w:rPr>
          <w:rFonts w:eastAsia="Times New Roman"/>
          <w:sz w:val="28"/>
          <w:szCs w:val="28"/>
          <w:lang w:eastAsia="ru-RU"/>
        </w:rPr>
        <w:t xml:space="preserve">Утверждение Плана и Сведений</w:t>
      </w:r>
      <w:r>
        <w:rPr>
          <w:rFonts w:eastAsia="Times New Roman"/>
          <w:sz w:val="28"/>
          <w:szCs w:val="28"/>
          <w:lang w:eastAsia="ru-RU"/>
        </w:rPr>
        <w:t xml:space="preserve">»</w:t>
      </w:r>
      <w:r>
        <w:rPr>
          <w:rFonts w:eastAsia="Times New Roman"/>
          <w:sz w:val="28"/>
          <w:szCs w:val="28"/>
          <w:lang w:eastAsia="ru-RU"/>
        </w:rPr>
        <w:t xml:space="preserve"> настоящ</w:t>
      </w:r>
      <w:r>
        <w:rPr>
          <w:rFonts w:eastAsia="Times New Roman"/>
          <w:sz w:val="28"/>
          <w:szCs w:val="28"/>
          <w:lang w:eastAsia="ru-RU"/>
        </w:rPr>
        <w:t xml:space="preserve">его</w:t>
      </w:r>
      <w:r>
        <w:rPr>
          <w:rFonts w:eastAsia="Times New Roman"/>
          <w:sz w:val="28"/>
          <w:szCs w:val="28"/>
          <w:lang w:eastAsia="ru-RU"/>
        </w:rPr>
        <w:t xml:space="preserve"> </w:t>
      </w:r>
      <w:r>
        <w:rPr>
          <w:rFonts w:eastAsia="Times New Roman"/>
          <w:sz w:val="28"/>
          <w:szCs w:val="28"/>
          <w:lang w:eastAsia="ru-RU"/>
        </w:rPr>
        <w:t xml:space="preserve">Порядка</w:t>
      </w:r>
      <w:r>
        <w:rPr>
          <w:rFonts w:eastAsia="Times New Roman"/>
          <w:sz w:val="28"/>
          <w:szCs w:val="28"/>
          <w:lang w:eastAsia="ru-RU"/>
        </w:rPr>
        <w:t xml:space="preserve">.</w:t>
      </w:r>
      <w:r/>
    </w:p>
    <w:p>
      <w:pPr>
        <w:pStyle w:val="249"/>
        <w:ind w:firstLine="540"/>
        <w:jc w:val="both"/>
        <w:rPr>
          <w:rFonts w:eastAsia="Times New Roman"/>
          <w:sz w:val="28"/>
          <w:szCs w:val="28"/>
          <w:lang w:eastAsia="ru-RU"/>
        </w:rPr>
      </w:pPr>
      <w:r>
        <w:rPr>
          <w:rFonts w:eastAsia="Times New Roman"/>
          <w:sz w:val="28"/>
          <w:szCs w:val="28"/>
          <w:lang w:eastAsia="ru-RU"/>
        </w:rPr>
        <w:t xml:space="preserve">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w:t>
      </w:r>
      <w:r/>
    </w:p>
    <w:p>
      <w:pPr>
        <w:pStyle w:val="249"/>
        <w:ind w:firstLine="540"/>
        <w:jc w:val="both"/>
        <w:rPr>
          <w:rFonts w:eastAsia="Times New Roman"/>
          <w:sz w:val="28"/>
          <w:szCs w:val="28"/>
          <w:lang w:eastAsia="ru-RU"/>
        </w:rPr>
      </w:pPr>
      <w:r>
        <w:rPr>
          <w:rFonts w:eastAsia="Times New Roman"/>
          <w:sz w:val="28"/>
          <w:szCs w:val="28"/>
          <w:lang w:eastAsia="ru-RU"/>
        </w:rPr>
        <w:t xml:space="preserve">16</w:t>
      </w:r>
      <w:r>
        <w:rPr>
          <w:rFonts w:eastAsia="Times New Roman"/>
          <w:sz w:val="28"/>
          <w:szCs w:val="28"/>
          <w:lang w:eastAsia="ru-RU"/>
        </w:rPr>
        <w:t xml:space="preserve">. Оформляющая часть Плана должна содержать подписи должностных лиц, ответственных за содержащиеся в Плане данные, - руководителя учреждения (уполномоченного им лица), руководителя финансово-экономической службы учреждения или иного уполномоченного руководителем лица, исполнителя документа.</w:t>
      </w:r>
      <w:r/>
    </w:p>
    <w:p>
      <w:pPr>
        <w:pStyle w:val="249"/>
        <w:ind w:firstLine="540"/>
        <w:jc w:val="both"/>
        <w:rPr>
          <w:rFonts w:eastAsia="Times New Roman"/>
          <w:sz w:val="28"/>
          <w:szCs w:val="28"/>
          <w:lang w:eastAsia="ru-RU"/>
        </w:rPr>
      </w:pPr>
      <w:r>
        <w:rPr>
          <w:rFonts w:eastAsia="Times New Roman"/>
          <w:sz w:val="28"/>
          <w:szCs w:val="28"/>
          <w:lang w:eastAsia="ru-RU"/>
        </w:rPr>
        <w:t xml:space="preserve">17</w:t>
      </w:r>
      <w:r>
        <w:rPr>
          <w:rFonts w:eastAsia="Times New Roman"/>
          <w:sz w:val="28"/>
          <w:szCs w:val="28"/>
          <w:lang w:eastAsia="ru-RU"/>
        </w:rPr>
        <w:t xml:space="preserve">. В целях внесения изменений в План и (или) Сведения в соответствии с настоящим </w:t>
      </w:r>
      <w:r>
        <w:rPr>
          <w:rFonts w:eastAsia="Times New Roman"/>
          <w:sz w:val="28"/>
          <w:szCs w:val="28"/>
          <w:lang w:eastAsia="ru-RU"/>
        </w:rPr>
        <w:t xml:space="preserve">Порядком</w:t>
      </w:r>
      <w:r>
        <w:rPr>
          <w:rFonts w:eastAsia="Times New Roman"/>
          <w:sz w:val="28"/>
          <w:szCs w:val="28"/>
          <w:lang w:eastAsia="ru-RU"/>
        </w:rPr>
        <w:t xml:space="preserve"> составляются новые План и (или) Сведения, показатели которых не должны вступать в противоречие в части кассовых операций по выплатам, проведенным до внесения изменения в План и (или) Сведения, а также с показателями планов закупок. </w:t>
      </w:r>
      <w:r>
        <w:rPr>
          <w:rFonts w:eastAsia="Times New Roman"/>
          <w:sz w:val="28"/>
          <w:szCs w:val="28"/>
          <w:lang w:eastAsia="ru-RU"/>
        </w:rPr>
      </w:r>
      <w:r/>
    </w:p>
    <w:p>
      <w:pPr>
        <w:pStyle w:val="249"/>
        <w:ind w:firstLine="540"/>
        <w:jc w:val="both"/>
        <w:rPr>
          <w:rFonts w:eastAsia="Times New Roman"/>
          <w:sz w:val="28"/>
          <w:szCs w:val="28"/>
          <w:lang w:eastAsia="ru-RU"/>
        </w:rPr>
      </w:pPr>
      <w:r>
        <w:rPr>
          <w:rFonts w:eastAsia="Times New Roman"/>
          <w:sz w:val="28"/>
          <w:szCs w:val="28"/>
          <w:lang w:eastAsia="ru-RU"/>
        </w:rPr>
      </w:r>
      <w:r/>
    </w:p>
    <w:p>
      <w:pPr>
        <w:pStyle w:val="249"/>
        <w:jc w:val="center"/>
        <w:rPr>
          <w:rFonts w:eastAsia="Times New Roman"/>
          <w:sz w:val="28"/>
          <w:szCs w:val="28"/>
          <w:lang w:eastAsia="ru-RU"/>
        </w:rPr>
        <w:outlineLvl w:val="0"/>
      </w:pPr>
      <w:r/>
      <w:bookmarkStart w:id="5" w:name="Par771"/>
      <w:r/>
      <w:bookmarkEnd w:id="5"/>
      <w:r>
        <w:rPr>
          <w:rFonts w:eastAsia="Times New Roman"/>
          <w:sz w:val="28"/>
          <w:szCs w:val="28"/>
          <w:lang w:eastAsia="ru-RU"/>
        </w:rPr>
        <w:t xml:space="preserve">III. </w:t>
      </w:r>
      <w:r>
        <w:rPr>
          <w:rFonts w:eastAsia="Times New Roman"/>
          <w:sz w:val="28"/>
          <w:szCs w:val="28"/>
          <w:lang w:eastAsia="ru-RU"/>
        </w:rPr>
        <w:t xml:space="preserve"> Формирование обоснований (расчетов) плановых</w:t>
      </w:r>
      <w:r/>
    </w:p>
    <w:p>
      <w:pPr>
        <w:pStyle w:val="249"/>
        <w:jc w:val="center"/>
        <w:rPr>
          <w:rFonts w:eastAsia="Times New Roman"/>
          <w:sz w:val="28"/>
          <w:lang w:eastAsia="ru-RU"/>
        </w:rPr>
        <w:outlineLvl w:val="0"/>
      </w:pPr>
      <w:r>
        <w:rPr>
          <w:rFonts w:eastAsia="Times New Roman"/>
          <w:sz w:val="28"/>
          <w:szCs w:val="28"/>
          <w:lang w:eastAsia="ru-RU"/>
        </w:rPr>
        <w:t xml:space="preserve">показателей поступлений и выплат</w:t>
      </w:r>
      <w:r/>
    </w:p>
    <w:p>
      <w:pPr>
        <w:pStyle w:val="249"/>
        <w:jc w:val="center"/>
        <w:rPr>
          <w:szCs w:val="28"/>
        </w:rPr>
      </w:pPr>
      <w:r>
        <w:rPr>
          <w:rFonts w:eastAsia="Times New Roman"/>
          <w:sz w:val="28"/>
          <w:szCs w:val="28"/>
          <w:lang w:eastAsia="ru-RU"/>
        </w:rPr>
      </w:r>
      <w:r/>
    </w:p>
    <w:p>
      <w:pPr>
        <w:pStyle w:val="249"/>
        <w:ind w:firstLine="540"/>
        <w:jc w:val="both"/>
      </w:pPr>
      <w:r>
        <w:rPr>
          <w:rFonts w:eastAsia="Times New Roman"/>
          <w:sz w:val="28"/>
          <w:szCs w:val="28"/>
          <w:lang w:eastAsia="ru-RU"/>
        </w:rPr>
        <w:t xml:space="preserve">18.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r/>
    </w:p>
    <w:p>
      <w:pPr>
        <w:pStyle w:val="249"/>
        <w:ind w:firstLine="540"/>
        <w:jc w:val="both"/>
      </w:pPr>
      <w:r>
        <w:rPr>
          <w:rFonts w:eastAsia="Times New Roman"/>
          <w:sz w:val="28"/>
          <w:szCs w:val="28"/>
          <w:lang w:eastAsia="ru-RU"/>
        </w:rPr>
        <w:t xml:space="preserve">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пеней, штрафов, а также принятых и неисполненных на начало финансового года обязательств.</w:t>
      </w:r>
      <w:r/>
    </w:p>
    <w:p>
      <w:pPr>
        <w:pStyle w:val="249"/>
        <w:ind w:firstLine="540"/>
        <w:jc w:val="both"/>
      </w:pPr>
      <w:r>
        <w:rPr>
          <w:rFonts w:eastAsia="Times New Roman"/>
          <w:sz w:val="28"/>
          <w:szCs w:val="28"/>
          <w:lang w:eastAsia="ru-RU"/>
        </w:rPr>
        <w:t xml:space="preserve">19. Расчеты доходов формируются:</w:t>
      </w:r>
      <w:r/>
    </w:p>
    <w:p>
      <w:pPr>
        <w:pStyle w:val="249"/>
        <w:ind w:firstLine="540"/>
        <w:jc w:val="both"/>
      </w:pPr>
      <w:r>
        <w:rPr>
          <w:rFonts w:eastAsia="Times New Roman"/>
          <w:sz w:val="28"/>
          <w:szCs w:val="28"/>
          <w:lang w:eastAsia="ru-RU"/>
        </w:rPr>
        <w:t xml:space="preserve">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муниципальной собственности, в соответствии с положениями пункта 3 статьи 39.25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 индивидуализации);</w:t>
      </w:r>
      <w:r/>
    </w:p>
    <w:p>
      <w:pPr>
        <w:pStyle w:val="249"/>
        <w:ind w:firstLine="540"/>
        <w:jc w:val="both"/>
      </w:pPr>
      <w:r>
        <w:rPr>
          <w:rFonts w:eastAsia="Times New Roman"/>
          <w:sz w:val="28"/>
          <w:szCs w:val="28"/>
          <w:lang w:eastAsia="ru-RU"/>
        </w:rPr>
        <w:t xml:space="preserve">по доходам от оказания услуг (выполнения работ) (в том числе в виде субсидии на финансовое обеспечение выполнения </w:t>
      </w:r>
      <w:r>
        <w:rPr>
          <w:rFonts w:eastAsia="Times New Roman"/>
          <w:sz w:val="28"/>
          <w:szCs w:val="28"/>
          <w:lang w:eastAsia="ru-RU"/>
        </w:rPr>
        <w:t xml:space="preserve">муниципального</w:t>
      </w:r>
      <w:r>
        <w:rPr>
          <w:rFonts w:eastAsia="Times New Roman"/>
          <w:sz w:val="28"/>
          <w:szCs w:val="28"/>
          <w:lang w:eastAsia="ru-RU"/>
        </w:rPr>
        <w:t xml:space="preserve"> задания);</w:t>
      </w:r>
      <w:r/>
    </w:p>
    <w:p>
      <w:pPr>
        <w:pStyle w:val="249"/>
        <w:ind w:firstLine="540"/>
        <w:jc w:val="both"/>
      </w:pPr>
      <w:r>
        <w:rPr>
          <w:rFonts w:eastAsia="Times New Roman"/>
          <w:sz w:val="28"/>
          <w:szCs w:val="28"/>
          <w:lang w:eastAsia="ru-RU"/>
        </w:rPr>
        <w:t xml:space="preserve">по доходам в виде штрафов, возмещения ущерба (в том числе включая штрафы, пени и неустойки за нарушение условий контрактов (договоров);</w:t>
      </w:r>
      <w:r/>
    </w:p>
    <w:p>
      <w:pPr>
        <w:pStyle w:val="249"/>
        <w:ind w:firstLine="540"/>
        <w:jc w:val="both"/>
      </w:pPr>
      <w:r>
        <w:rPr>
          <w:rFonts w:eastAsia="Times New Roman"/>
          <w:sz w:val="28"/>
          <w:szCs w:val="28"/>
          <w:lang w:eastAsia="ru-RU"/>
        </w:rPr>
        <w:t xml:space="preserve">по доходам в виде безвозмездных денежных поступлений (в том числе грантов, пожертвований);</w:t>
      </w:r>
      <w:r/>
    </w:p>
    <w:p>
      <w:pPr>
        <w:pStyle w:val="249"/>
        <w:ind w:firstLine="540"/>
        <w:jc w:val="both"/>
      </w:pPr>
      <w:r>
        <w:rPr>
          <w:rFonts w:eastAsia="Times New Roman"/>
          <w:sz w:val="28"/>
          <w:szCs w:val="28"/>
          <w:lang w:eastAsia="ru-RU"/>
        </w:rPr>
        <w:t xml:space="preserve">по доходам в виде целевых субсидий, а также субсидий на осуществление капитальных вложений;</w:t>
      </w:r>
      <w:r/>
    </w:p>
    <w:p>
      <w:pPr>
        <w:pStyle w:val="249"/>
        <w:ind w:firstLine="540"/>
        <w:jc w:val="both"/>
      </w:pPr>
      <w:r>
        <w:rPr>
          <w:rFonts w:eastAsia="Times New Roman"/>
          <w:sz w:val="28"/>
          <w:szCs w:val="28"/>
          <w:lang w:eastAsia="ru-RU"/>
        </w:rPr>
        <w:t xml:space="preserve">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r/>
    </w:p>
    <w:p>
      <w:pPr>
        <w:pStyle w:val="249"/>
        <w:ind w:firstLine="540"/>
        <w:jc w:val="both"/>
      </w:pPr>
      <w:r>
        <w:rPr>
          <w:rFonts w:eastAsia="Times New Roman"/>
          <w:sz w:val="28"/>
          <w:szCs w:val="28"/>
          <w:lang w:eastAsia="ru-RU"/>
        </w:rPr>
        <w:t xml:space="preserve">20.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r/>
    </w:p>
    <w:p>
      <w:pPr>
        <w:pStyle w:val="249"/>
        <w:ind w:firstLine="540"/>
        <w:jc w:val="both"/>
      </w:pPr>
      <w:r>
        <w:rPr>
          <w:rFonts w:eastAsia="Times New Roman"/>
          <w:sz w:val="28"/>
          <w:szCs w:val="28"/>
          <w:lang w:eastAsia="ru-RU"/>
        </w:rPr>
        <w:t xml:space="preserve">Расчет доходов в виде возмещения расходов, понесенных в связи с эксплуатацией </w:t>
      </w:r>
      <w:r>
        <w:rPr>
          <w:rFonts w:eastAsia="Times New Roman"/>
          <w:sz w:val="28"/>
          <w:szCs w:val="28"/>
          <w:lang w:eastAsia="ru-RU"/>
        </w:rPr>
        <w:t xml:space="preserve">муниципального</w:t>
      </w:r>
      <w:r>
        <w:rPr>
          <w:rFonts w:eastAsia="Times New Roman"/>
          <w:sz w:val="28"/>
          <w:szCs w:val="28"/>
          <w:lang w:eastAsia="ru-RU"/>
        </w:rPr>
        <w:t xml:space="preserve">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r/>
    </w:p>
    <w:p>
      <w:pPr>
        <w:pStyle w:val="249"/>
        <w:ind w:firstLine="540"/>
        <w:jc w:val="both"/>
      </w:pPr>
      <w:r>
        <w:rPr>
          <w:rFonts w:eastAsia="Times New Roman"/>
          <w:sz w:val="28"/>
          <w:szCs w:val="28"/>
          <w:lang w:eastAsia="ru-RU"/>
        </w:rPr>
        <w:t xml:space="preserve">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r/>
    </w:p>
    <w:p>
      <w:pPr>
        <w:pStyle w:val="249"/>
        <w:ind w:firstLine="540"/>
        <w:jc w:val="both"/>
      </w:pPr>
      <w:r>
        <w:rPr>
          <w:rFonts w:eastAsia="Times New Roman"/>
          <w:sz w:val="28"/>
          <w:szCs w:val="28"/>
          <w:lang w:eastAsia="ru-RU"/>
        </w:rPr>
        <w:t xml:space="preserve">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r/>
    </w:p>
    <w:p>
      <w:pPr>
        <w:pStyle w:val="249"/>
        <w:ind w:firstLine="540"/>
        <w:jc w:val="both"/>
      </w:pPr>
      <w:r>
        <w:rPr>
          <w:rFonts w:eastAsia="Times New Roman"/>
          <w:sz w:val="28"/>
          <w:szCs w:val="28"/>
          <w:lang w:eastAsia="ru-RU"/>
        </w:rPr>
        <w:t xml:space="preserve">21.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r/>
    </w:p>
    <w:p>
      <w:pPr>
        <w:pStyle w:val="249"/>
        <w:ind w:firstLine="540"/>
        <w:jc w:val="both"/>
      </w:pPr>
      <w:r>
        <w:rPr>
          <w:rFonts w:eastAsia="Times New Roman"/>
          <w:sz w:val="28"/>
          <w:szCs w:val="28"/>
          <w:lang w:eastAsia="ru-RU"/>
        </w:rPr>
        <w:t xml:space="preserve">Расчет доходов от оказания услуг (выполнения работ) в рамках установленного </w:t>
      </w:r>
      <w:r>
        <w:rPr>
          <w:rFonts w:eastAsia="Times New Roman"/>
          <w:sz w:val="28"/>
          <w:szCs w:val="28"/>
          <w:lang w:eastAsia="ru-RU"/>
        </w:rPr>
        <w:t xml:space="preserve">муниципального</w:t>
      </w:r>
      <w:r>
        <w:rPr>
          <w:rFonts w:eastAsia="Times New Roman"/>
          <w:sz w:val="28"/>
          <w:szCs w:val="28"/>
          <w:lang w:eastAsia="ru-RU"/>
        </w:rPr>
        <w:t xml:space="preserve"> задания в случаях, установленных федеральным законом, осуществляется в соответствии с объемом услуг (работ), установленных </w:t>
      </w:r>
      <w:r>
        <w:rPr>
          <w:rFonts w:eastAsia="Times New Roman"/>
          <w:sz w:val="28"/>
          <w:szCs w:val="28"/>
          <w:lang w:eastAsia="ru-RU"/>
        </w:rPr>
        <w:t xml:space="preserve">муниципальным</w:t>
      </w:r>
      <w:r>
        <w:rPr>
          <w:rFonts w:eastAsia="Times New Roman"/>
          <w:sz w:val="28"/>
          <w:szCs w:val="28"/>
          <w:lang w:eastAsia="ru-RU"/>
        </w:rPr>
        <w:t xml:space="preserve"> заданием, и платой (ценой, тарифом) за указанную услугу (работу).</w:t>
      </w:r>
      <w:r/>
    </w:p>
    <w:p>
      <w:pPr>
        <w:pStyle w:val="249"/>
        <w:ind w:firstLine="540"/>
        <w:jc w:val="both"/>
      </w:pPr>
      <w:r>
        <w:rPr>
          <w:rFonts w:eastAsia="Times New Roman"/>
          <w:sz w:val="28"/>
          <w:szCs w:val="28"/>
          <w:lang w:eastAsia="ru-RU"/>
        </w:rPr>
        <w:t xml:space="preserve">22. Расчет доходов в виде штрафов, средств, получаемых в качестве возмещения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r/>
    </w:p>
    <w:p>
      <w:pPr>
        <w:pStyle w:val="249"/>
        <w:ind w:firstLine="540"/>
        <w:jc w:val="both"/>
      </w:pPr>
      <w:r>
        <w:rPr>
          <w:rFonts w:eastAsia="Times New Roman"/>
          <w:sz w:val="28"/>
          <w:szCs w:val="28"/>
          <w:lang w:eastAsia="ru-RU"/>
        </w:rPr>
        <w:t xml:space="preserve">23.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w:t>
      </w:r>
      <w:r/>
    </w:p>
    <w:p>
      <w:pPr>
        <w:pStyle w:val="249"/>
        <w:ind w:firstLine="540"/>
        <w:jc w:val="both"/>
      </w:pPr>
      <w:r>
        <w:rPr>
          <w:rFonts w:eastAsia="Times New Roman"/>
          <w:sz w:val="28"/>
          <w:szCs w:val="28"/>
          <w:lang w:eastAsia="ru-RU"/>
        </w:rPr>
        <w:t xml:space="preserve">24.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услуг (выполнения работ).</w:t>
      </w:r>
      <w:r/>
    </w:p>
    <w:p>
      <w:pPr>
        <w:pStyle w:val="249"/>
        <w:ind w:firstLine="540"/>
        <w:jc w:val="both"/>
      </w:pPr>
      <w:r>
        <w:rPr>
          <w:rFonts w:eastAsia="Times New Roman"/>
          <w:sz w:val="28"/>
          <w:szCs w:val="28"/>
          <w:lang w:eastAsia="ru-RU"/>
        </w:rPr>
        <w:t xml:space="preserve">25.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r/>
    </w:p>
    <w:p>
      <w:pPr>
        <w:pStyle w:val="249"/>
        <w:ind w:firstLine="540"/>
        <w:jc w:val="both"/>
      </w:pPr>
      <w:r>
        <w:rPr>
          <w:rFonts w:eastAsia="Times New Roman"/>
          <w:sz w:val="28"/>
          <w:szCs w:val="28"/>
          <w:lang w:eastAsia="ru-RU"/>
        </w:rPr>
        <w:t xml:space="preserve">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r/>
    </w:p>
    <w:p>
      <w:pPr>
        <w:pStyle w:val="249"/>
        <w:ind w:firstLine="540"/>
        <w:jc w:val="both"/>
      </w:pPr>
      <w:r>
        <w:rPr>
          <w:rFonts w:eastAsia="Times New Roman"/>
          <w:sz w:val="28"/>
          <w:szCs w:val="28"/>
          <w:lang w:eastAsia="ru-RU"/>
        </w:rPr>
        <w:t xml:space="preserve">26.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договором, локальными актами Учреждения.</w:t>
      </w:r>
      <w:r/>
    </w:p>
    <w:p>
      <w:pPr>
        <w:pStyle w:val="249"/>
        <w:ind w:firstLine="540"/>
        <w:jc w:val="both"/>
      </w:pPr>
      <w:r>
        <w:rPr>
          <w:rFonts w:eastAsia="Times New Roman"/>
          <w:sz w:val="28"/>
          <w:szCs w:val="28"/>
          <w:lang w:eastAsia="ru-RU"/>
        </w:rPr>
        <w:t xml:space="preserve">27.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Учреждения, в том числе к памятным датам, профессиональным праздникам, осуществляется с учетом количества планируемых выплат в год и их размера.</w:t>
      </w:r>
      <w:r/>
    </w:p>
    <w:p>
      <w:pPr>
        <w:pStyle w:val="249"/>
        <w:ind w:firstLine="540"/>
        <w:jc w:val="both"/>
      </w:pPr>
      <w:r>
        <w:rPr>
          <w:rFonts w:eastAsia="Times New Roman"/>
          <w:sz w:val="28"/>
          <w:szCs w:val="28"/>
          <w:lang w:eastAsia="ru-RU"/>
        </w:rPr>
        <w:t xml:space="preserve">28.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r/>
    </w:p>
    <w:p>
      <w:pPr>
        <w:pStyle w:val="249"/>
        <w:ind w:firstLine="540"/>
        <w:jc w:val="both"/>
      </w:pPr>
      <w:r>
        <w:rPr>
          <w:rFonts w:eastAsia="Times New Roman"/>
          <w:sz w:val="28"/>
          <w:szCs w:val="28"/>
          <w:lang w:eastAsia="ru-RU"/>
        </w:rPr>
        <w:t xml:space="preserve">29.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r/>
    </w:p>
    <w:p>
      <w:pPr>
        <w:pStyle w:val="249"/>
        <w:ind w:firstLine="540"/>
        <w:jc w:val="both"/>
      </w:pPr>
      <w:r>
        <w:rPr>
          <w:rFonts w:eastAsia="Times New Roman"/>
          <w:sz w:val="28"/>
          <w:szCs w:val="28"/>
          <w:lang w:eastAsia="ru-RU"/>
        </w:rPr>
        <w:t xml:space="preserve">30.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r/>
    </w:p>
    <w:p>
      <w:pPr>
        <w:pStyle w:val="249"/>
        <w:ind w:firstLine="540"/>
        <w:jc w:val="both"/>
      </w:pPr>
      <w:r>
        <w:rPr>
          <w:rFonts w:eastAsia="Times New Roman"/>
          <w:sz w:val="28"/>
          <w:szCs w:val="28"/>
          <w:lang w:eastAsia="ru-RU"/>
        </w:rPr>
        <w:t xml:space="preserve">31.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r/>
    </w:p>
    <w:p>
      <w:pPr>
        <w:pStyle w:val="249"/>
        <w:ind w:firstLine="540"/>
        <w:jc w:val="both"/>
      </w:pPr>
      <w:r>
        <w:rPr>
          <w:rFonts w:eastAsia="Times New Roman"/>
          <w:sz w:val="28"/>
          <w:szCs w:val="28"/>
          <w:lang w:eastAsia="ru-RU"/>
        </w:rPr>
        <w:t xml:space="preserve">32. Расчет расходов осуществляется раздельно по источникам их финансового обеспечения.</w:t>
      </w:r>
      <w:r/>
    </w:p>
    <w:p>
      <w:pPr>
        <w:pStyle w:val="249"/>
        <w:ind w:firstLine="540"/>
        <w:jc w:val="both"/>
      </w:pPr>
      <w:r>
        <w:rPr>
          <w:rFonts w:eastAsia="Times New Roman"/>
          <w:sz w:val="28"/>
          <w:szCs w:val="28"/>
          <w:lang w:eastAsia="ru-RU"/>
        </w:rPr>
        <w:t xml:space="preserve">33.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r/>
    </w:p>
    <w:p>
      <w:pPr>
        <w:pStyle w:val="249"/>
        <w:ind w:firstLine="540"/>
        <w:jc w:val="both"/>
      </w:pPr>
      <w:r>
        <w:rPr>
          <w:rFonts w:eastAsia="Times New Roman"/>
          <w:sz w:val="28"/>
          <w:szCs w:val="28"/>
          <w:lang w:eastAsia="ru-RU"/>
        </w:rPr>
        <w:t xml:space="preserve">34.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r/>
    </w:p>
    <w:p>
      <w:pPr>
        <w:pStyle w:val="249"/>
        <w:ind w:firstLine="540"/>
        <w:jc w:val="both"/>
      </w:pPr>
      <w:r>
        <w:rPr>
          <w:rFonts w:eastAsia="Times New Roman"/>
          <w:sz w:val="28"/>
          <w:szCs w:val="28"/>
          <w:lang w:eastAsia="ru-RU"/>
        </w:rPr>
        <w:t xml:space="preserve">35.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 тарифа на электроэнергию), расчетной потребности планового потребления услуг и затраты на транспортировку топлива (при наличии).</w:t>
      </w:r>
      <w:r/>
    </w:p>
    <w:p>
      <w:pPr>
        <w:pStyle w:val="249"/>
        <w:ind w:firstLine="540"/>
        <w:jc w:val="both"/>
      </w:pPr>
      <w:r>
        <w:rPr>
          <w:rFonts w:eastAsia="Times New Roman"/>
          <w:sz w:val="28"/>
          <w:szCs w:val="28"/>
          <w:lang w:eastAsia="ru-RU"/>
        </w:rPr>
        <w:t xml:space="preserve">36.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r/>
    </w:p>
    <w:p>
      <w:pPr>
        <w:pStyle w:val="249"/>
        <w:ind w:firstLine="540"/>
        <w:jc w:val="both"/>
      </w:pPr>
      <w:r>
        <w:rPr>
          <w:rFonts w:eastAsia="Times New Roman"/>
          <w:sz w:val="28"/>
          <w:szCs w:val="28"/>
          <w:lang w:eastAsia="ru-RU"/>
        </w:rPr>
        <w:t xml:space="preserve">37.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r/>
    </w:p>
    <w:p>
      <w:pPr>
        <w:pStyle w:val="249"/>
        <w:ind w:firstLine="540"/>
        <w:jc w:val="both"/>
      </w:pPr>
      <w:r>
        <w:rPr>
          <w:rFonts w:eastAsia="Times New Roman"/>
          <w:sz w:val="28"/>
          <w:szCs w:val="28"/>
          <w:lang w:eastAsia="ru-RU"/>
        </w:rPr>
        <w:t xml:space="preserve">38. Расчет расходов на обязательное страхование, в том числе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r/>
    </w:p>
    <w:p>
      <w:pPr>
        <w:pStyle w:val="249"/>
        <w:ind w:firstLine="540"/>
        <w:jc w:val="both"/>
      </w:pPr>
      <w:r>
        <w:rPr>
          <w:rFonts w:eastAsia="Times New Roman"/>
          <w:sz w:val="28"/>
          <w:szCs w:val="28"/>
          <w:lang w:eastAsia="ru-RU"/>
        </w:rPr>
        <w:t xml:space="preserve">39.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r/>
    </w:p>
    <w:p>
      <w:pPr>
        <w:pStyle w:val="249"/>
        <w:ind w:firstLine="540"/>
        <w:jc w:val="both"/>
      </w:pPr>
      <w:r>
        <w:rPr>
          <w:rFonts w:eastAsia="Times New Roman"/>
          <w:sz w:val="28"/>
          <w:szCs w:val="28"/>
          <w:lang w:eastAsia="ru-RU"/>
        </w:rPr>
        <w:t xml:space="preserve">40.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30 - 36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r/>
    </w:p>
    <w:p>
      <w:pPr>
        <w:pStyle w:val="249"/>
        <w:ind w:firstLine="540"/>
        <w:jc w:val="both"/>
      </w:pPr>
      <w:r>
        <w:rPr>
          <w:rFonts w:eastAsia="Times New Roman"/>
          <w:sz w:val="28"/>
          <w:szCs w:val="28"/>
          <w:lang w:eastAsia="ru-RU"/>
        </w:rPr>
        <w:t xml:space="preserve">41.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r/>
    </w:p>
    <w:p>
      <w:pPr>
        <w:pStyle w:val="249"/>
        <w:ind w:firstLine="540"/>
        <w:jc w:val="both"/>
      </w:pPr>
      <w:r>
        <w:rPr>
          <w:rFonts w:eastAsia="Times New Roman"/>
          <w:sz w:val="28"/>
          <w:szCs w:val="28"/>
          <w:lang w:eastAsia="ru-RU"/>
        </w:rPr>
        <w:t xml:space="preserve">42.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r/>
    </w:p>
    <w:p>
      <w:pPr>
        <w:pStyle w:val="249"/>
        <w:ind w:firstLine="540"/>
        <w:jc w:val="both"/>
      </w:pPr>
      <w:r>
        <w:rPr>
          <w:rFonts w:eastAsia="Times New Roman"/>
          <w:sz w:val="28"/>
          <w:szCs w:val="28"/>
          <w:lang w:eastAsia="ru-RU"/>
        </w:rPr>
        <w:t xml:space="preserve">43. Расчеты расходов на закупку товаров, работ, услуг должны соответствовать в части планируемых к заключению контрактов (договоров):</w:t>
      </w:r>
      <w:r/>
    </w:p>
    <w:p>
      <w:pPr>
        <w:pStyle w:val="249"/>
        <w:ind w:firstLine="540"/>
        <w:jc w:val="both"/>
      </w:pPr>
      <w:r>
        <w:rPr>
          <w:rFonts w:eastAsia="Times New Roman"/>
          <w:sz w:val="28"/>
          <w:szCs w:val="28"/>
          <w:lang w:eastAsia="ru-RU"/>
        </w:rPr>
        <w:t xml:space="preserve">показателям плана-графика закупок товаров, работ, услуг для обеспечения государственных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r>
        <w:rPr>
          <w:rFonts w:eastAsia="Times New Roman"/>
          <w:sz w:val="28"/>
          <w:szCs w:val="28"/>
          <w:lang w:eastAsia="ru-RU"/>
        </w:rPr>
        <w:t xml:space="preserve">.</w:t>
      </w:r>
      <w:r/>
    </w:p>
    <w:p>
      <w:pPr>
        <w:pStyle w:val="249"/>
        <w:ind w:firstLine="540"/>
        <w:jc w:val="both"/>
      </w:pPr>
      <w:r>
        <w:rPr>
          <w:rFonts w:eastAsia="Times New Roman"/>
          <w:sz w:val="28"/>
          <w:szCs w:val="28"/>
          <w:lang w:eastAsia="ru-RU"/>
        </w:rPr>
        <w:t xml:space="preserve">44. Расчет расходов на осуществление капитальных вложений:</w:t>
      </w:r>
      <w:r/>
    </w:p>
    <w:p>
      <w:pPr>
        <w:pStyle w:val="249"/>
        <w:ind w:firstLine="540"/>
        <w:jc w:val="both"/>
      </w:pPr>
      <w:r>
        <w:rPr>
          <w:rFonts w:eastAsia="Times New Roman"/>
          <w:sz w:val="28"/>
          <w:szCs w:val="28"/>
          <w:lang w:eastAsia="ru-RU"/>
        </w:rPr>
        <w:t xml:space="preserve">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r/>
    </w:p>
    <w:p>
      <w:pPr>
        <w:pStyle w:val="249"/>
        <w:ind w:firstLine="540"/>
        <w:jc w:val="both"/>
      </w:pPr>
      <w:r>
        <w:rPr>
          <w:rFonts w:eastAsia="Times New Roman"/>
          <w:sz w:val="28"/>
          <w:szCs w:val="28"/>
          <w:lang w:eastAsia="ru-RU"/>
        </w:rPr>
        <w:t xml:space="preserve">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r/>
    </w:p>
    <w:p>
      <w:pPr>
        <w:pStyle w:val="249"/>
        <w:ind w:firstLine="540"/>
        <w:jc w:val="both"/>
      </w:pPr>
      <w:r>
        <w:rPr>
          <w:rFonts w:eastAsia="Times New Roman"/>
          <w:sz w:val="28"/>
          <w:szCs w:val="28"/>
          <w:lang w:eastAsia="ru-RU"/>
        </w:rPr>
        <w:t xml:space="preserve">45. В сведениях о средствах, поступающих во временное распоряжение Учреждения, отражаются поступившие суммы залогов, задатков, средства по обеспечению исполнения контрактов, суммы курортных сборов или средства, находящиеся на ответственном хранении.</w:t>
      </w:r>
      <w:r/>
    </w:p>
    <w:p>
      <w:pPr>
        <w:pStyle w:val="249"/>
        <w:ind w:firstLine="540"/>
        <w:jc w:val="both"/>
      </w:pPr>
      <w:r>
        <w:rPr>
          <w:rFonts w:eastAsia="Times New Roman"/>
          <w:sz w:val="28"/>
          <w:szCs w:val="28"/>
          <w:lang w:eastAsia="ru-RU"/>
        </w:rPr>
        <w:t xml:space="preserve">46. </w:t>
      </w:r>
      <w:r>
        <w:rPr>
          <w:rFonts w:eastAsia="Times New Roman"/>
          <w:sz w:val="28"/>
          <w:szCs w:val="28"/>
          <w:lang w:eastAsia="ru-RU"/>
        </w:rPr>
        <w:t xml:space="preserve">В случае, если Учреждением не планируется получать отдельные доходы и осуществлять отдельные расходы, то обоснования (расчеты) по поступлениям и выплатам по указанным доходам и расходам не формируются.</w:t>
      </w:r>
      <w:r>
        <w:rPr>
          <w:rFonts w:eastAsia="Times New Roman"/>
          <w:sz w:val="28"/>
          <w:szCs w:val="28"/>
          <w:lang w:eastAsia="ru-RU"/>
        </w:rPr>
      </w:r>
      <w:r/>
    </w:p>
    <w:p>
      <w:pPr>
        <w:pStyle w:val="249"/>
        <w:ind w:firstLine="540"/>
        <w:jc w:val="center"/>
        <w:rPr>
          <w:rFonts w:eastAsia="Times New Roman"/>
          <w:sz w:val="28"/>
          <w:szCs w:val="28"/>
          <w:lang w:eastAsia="ru-RU"/>
        </w:rPr>
      </w:pPr>
      <w:r>
        <w:rPr>
          <w:rFonts w:eastAsia="Times New Roman"/>
          <w:sz w:val="28"/>
          <w:szCs w:val="28"/>
          <w:lang w:eastAsia="ru-RU"/>
        </w:rPr>
      </w:r>
      <w:r/>
    </w:p>
    <w:p>
      <w:pPr>
        <w:pStyle w:val="249"/>
        <w:ind w:firstLine="540"/>
        <w:jc w:val="center"/>
        <w:rPr>
          <w:rFonts w:eastAsia="Times New Roman"/>
          <w:sz w:val="28"/>
          <w:szCs w:val="28"/>
          <w:lang w:eastAsia="ru-RU"/>
        </w:rPr>
      </w:pPr>
      <w:r>
        <w:rPr>
          <w:rFonts w:eastAsia="Times New Roman"/>
          <w:sz w:val="28"/>
          <w:szCs w:val="28"/>
          <w:lang w:eastAsia="ru-RU"/>
        </w:rPr>
      </w:r>
      <w:r>
        <w:rPr>
          <w:rFonts w:eastAsia="Times New Roman"/>
          <w:sz w:val="28"/>
          <w:szCs w:val="28"/>
          <w:lang w:eastAsia="ru-RU"/>
        </w:rPr>
        <w:t xml:space="preserve">IV. Утверждение Плана и Сведений</w:t>
      </w:r>
      <w:r>
        <w:rPr>
          <w:rFonts w:eastAsia="Times New Roman"/>
          <w:sz w:val="28"/>
          <w:szCs w:val="28"/>
          <w:lang w:eastAsia="ru-RU"/>
        </w:rPr>
      </w:r>
      <w:r/>
    </w:p>
    <w:p>
      <w:pPr>
        <w:pStyle w:val="249"/>
        <w:ind w:firstLine="540"/>
        <w:jc w:val="both"/>
        <w:rPr>
          <w:rFonts w:eastAsia="Times New Roman"/>
          <w:sz w:val="28"/>
          <w:szCs w:val="28"/>
          <w:lang w:eastAsia="ru-RU"/>
        </w:rPr>
      </w:pPr>
      <w:r>
        <w:rPr>
          <w:rFonts w:eastAsia="Times New Roman"/>
          <w:sz w:val="28"/>
          <w:szCs w:val="28"/>
          <w:lang w:eastAsia="ru-RU"/>
        </w:rPr>
      </w:r>
      <w:r>
        <w:rPr>
          <w:rFonts w:eastAsia="Times New Roman"/>
          <w:sz w:val="28"/>
          <w:szCs w:val="28"/>
          <w:lang w:eastAsia="ru-RU"/>
        </w:rPr>
      </w:r>
      <w:r/>
    </w:p>
    <w:p>
      <w:pPr>
        <w:pStyle w:val="249"/>
        <w:ind w:firstLine="540"/>
        <w:jc w:val="both"/>
        <w:rPr>
          <w:rFonts w:eastAsia="Times New Roman"/>
          <w:sz w:val="28"/>
          <w:szCs w:val="28"/>
          <w:lang w:eastAsia="ru-RU"/>
        </w:rPr>
      </w:pPr>
      <w:r>
        <w:rPr>
          <w:rFonts w:eastAsia="Times New Roman"/>
          <w:sz w:val="28"/>
          <w:szCs w:val="28"/>
          <w:lang w:eastAsia="ru-RU"/>
        </w:rPr>
        <w:t xml:space="preserve">47. </w:t>
      </w:r>
      <w:r>
        <w:rPr>
          <w:rFonts w:eastAsia="Times New Roman"/>
          <w:sz w:val="28"/>
          <w:szCs w:val="28"/>
          <w:lang w:eastAsia="ru-RU"/>
        </w:rPr>
        <w:t xml:space="preserve">План муниципального автономного учреждения (План с учетом изменений) утверждается руководителем автономного учреждения на основании заключения наблюдательного совета автономного учреждения.</w:t>
      </w:r>
      <w:r/>
    </w:p>
    <w:p>
      <w:pPr>
        <w:pStyle w:val="249"/>
        <w:ind w:firstLine="540"/>
        <w:jc w:val="both"/>
        <w:rPr>
          <w:rFonts w:eastAsia="Times New Roman"/>
          <w:lang w:eastAsia="ru-RU"/>
        </w:rPr>
      </w:pPr>
      <w:r>
        <w:rPr>
          <w:rFonts w:eastAsia="Times New Roman"/>
          <w:sz w:val="28"/>
          <w:szCs w:val="28"/>
          <w:lang w:eastAsia="ru-RU"/>
        </w:rPr>
        <w:t xml:space="preserve">48. План</w:t>
      </w:r>
      <w:r>
        <w:rPr>
          <w:rFonts w:eastAsia="Times New Roman"/>
          <w:sz w:val="28"/>
          <w:szCs w:val="28"/>
          <w:lang w:eastAsia="ru-RU"/>
        </w:rPr>
        <w:t xml:space="preserve"> муниципального</w:t>
      </w:r>
      <w:r>
        <w:rPr>
          <w:rFonts w:eastAsia="Times New Roman"/>
          <w:sz w:val="28"/>
          <w:szCs w:val="28"/>
          <w:lang w:eastAsia="ru-RU"/>
        </w:rPr>
        <w:t xml:space="preserve"> бюджетного учреждения (План с учетом изменений) утверждается руководителем </w:t>
      </w:r>
      <w:r>
        <w:rPr>
          <w:rFonts w:eastAsia="Times New Roman"/>
          <w:sz w:val="28"/>
          <w:szCs w:val="28"/>
          <w:lang w:eastAsia="ru-RU"/>
        </w:rPr>
        <w:t xml:space="preserve">бюджетного учреждения.</w:t>
      </w:r>
      <w:r>
        <w:rPr>
          <w:rFonts w:eastAsia="Times New Roman"/>
          <w:sz w:val="28"/>
          <w:szCs w:val="28"/>
          <w:lang w:eastAsia="ru-RU"/>
        </w:rPr>
      </w:r>
      <w:r/>
    </w:p>
    <w:p>
      <w:pPr>
        <w:pStyle w:val="249"/>
        <w:ind w:firstLine="540"/>
        <w:jc w:val="both"/>
        <w:rPr>
          <w:rFonts w:eastAsia="Times New Roman"/>
          <w:sz w:val="28"/>
          <w:lang w:eastAsia="ru-RU"/>
        </w:rPr>
      </w:pPr>
      <w:r>
        <w:rPr>
          <w:rFonts w:eastAsia="Times New Roman"/>
          <w:sz w:val="28"/>
          <w:szCs w:val="28"/>
          <w:lang w:eastAsia="ru-RU"/>
        </w:rPr>
        <w:t xml:space="preserve">49. Сведения, сформированные учреждением, утверждаются </w:t>
      </w:r>
      <w:r>
        <w:rPr>
          <w:rFonts w:eastAsia="Times New Roman"/>
          <w:sz w:val="28"/>
          <w:szCs w:val="28"/>
          <w:lang w:eastAsia="ru-RU"/>
        </w:rPr>
        <w:t xml:space="preserve">руководителем администрации городского округа Котельники Московской области</w:t>
      </w:r>
      <w:r>
        <w:rPr>
          <w:rFonts w:eastAsia="Times New Roman"/>
          <w:sz w:val="28"/>
          <w:szCs w:val="28"/>
          <w:lang w:eastAsia="ru-RU"/>
        </w:rPr>
        <w:t xml:space="preserve">.</w:t>
      </w:r>
      <w:r>
        <w:rPr>
          <w:rFonts w:eastAsia="Times New Roman"/>
          <w:sz w:val="28"/>
          <w:szCs w:val="28"/>
          <w:lang w:eastAsia="ru-RU"/>
        </w:rPr>
      </w:r>
      <w:r/>
    </w:p>
    <w:p>
      <w:pPr>
        <w:pStyle w:val="249"/>
        <w:ind w:firstLine="540"/>
        <w:jc w:val="both"/>
        <w:rPr>
          <w:rFonts w:eastAsia="Times New Roman"/>
          <w:sz w:val="28"/>
          <w:szCs w:val="28"/>
          <w:lang w:eastAsia="ru-RU"/>
        </w:rPr>
      </w:pPr>
      <w:r>
        <w:rPr>
          <w:rFonts w:eastAsia="Times New Roman"/>
          <w:sz w:val="28"/>
          <w:szCs w:val="28"/>
          <w:lang w:eastAsia="ru-RU"/>
        </w:rPr>
        <w:t xml:space="preserve">50. </w:t>
      </w:r>
      <w:r>
        <w:rPr>
          <w:rFonts w:eastAsia="Times New Roman"/>
          <w:sz w:val="28"/>
          <w:szCs w:val="28"/>
          <w:lang w:eastAsia="ru-RU"/>
        </w:rPr>
        <w:t xml:space="preserve">Утвержденный План размещается Учреждением в информационно-телекоммуникационной сети "Интернет" на официальном сайте www.bus.gov.ru не позднее 5 рабочих дней, следующих за днем утверждения Плана, в соответствии с порядком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утвержденным приказом Министерства финансов Российской Федерации от 21 июля 2011 г.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Pr>
          <w:rFonts w:eastAsia="Times New Roman"/>
          <w:sz w:val="28"/>
          <w:szCs w:val="28"/>
          <w:lang w:eastAsia="ru-RU"/>
        </w:rPr>
      </w:r>
      <w:r/>
    </w:p>
    <w:sectPr>
      <w:footnotePr/>
      <w:type w:val="nextPage"/>
      <w:pgSz w:w="11906" w:h="16838"/>
      <w:pgMar w:top="1134" w:right="1134" w:bottom="1134" w:left="1276" w:gutter="0" w:header="709" w:footer="709"/>
      <w:pgNumType w:start="1"/>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font>
  <w:font w:name="Tahoma">
    <w:panose1 w:val="020B0604030504040204"/>
  </w:font>
  <w:font w:name="Wingdings">
    <w:panose1 w:val="05000000000000000000"/>
  </w:font>
  <w:font w:name="Courier New">
    <w:panose1 w:val="02070309020205020404"/>
  </w:font>
  <w:font w:name="Segoe UI">
    <w:panose1 w:val="020B0502040204020203"/>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suff w:val="tab"/>
      <w:lvlText w:val="%1."/>
      <w:lvlJc w:val="left"/>
      <w:pPr>
        <w:pStyle w:val="249"/>
        <w:ind w:left="1492" w:hanging="346"/>
        <w:tabs>
          <w:tab w:val="left" w:pos="1492" w:leader="none"/>
        </w:tabs>
      </w:pPr>
    </w:lvl>
    <w:lvl w:ilvl="1">
      <w:start w:val="1"/>
      <w:numFmt w:val="bullet"/>
      <w:suff w:val="tab"/>
      <w:lvlText w:val="o"/>
      <w:lvlJc w:val="left"/>
      <w:pPr>
        <w:ind w:left="1440" w:hanging="346"/>
      </w:pPr>
      <w:rPr>
        <w:rFonts w:ascii="Courier New" w:hAnsi="Courier New" w:cs="Courier New" w:eastAsia="Courier New" w:hint="default"/>
      </w:rPr>
    </w:lvl>
    <w:lvl w:ilvl="2">
      <w:start w:val="1"/>
      <w:numFmt w:val="bullet"/>
      <w:suff w:val="tab"/>
      <w:lvlText w:val="§"/>
      <w:lvlJc w:val="left"/>
      <w:pPr>
        <w:ind w:left="2160" w:hanging="346"/>
      </w:pPr>
      <w:rPr>
        <w:rFonts w:ascii="Wingdings" w:hAnsi="Wingdings" w:cs="Wingdings" w:eastAsia="Wingdings" w:hint="default"/>
      </w:rPr>
    </w:lvl>
    <w:lvl w:ilvl="3">
      <w:start w:val="1"/>
      <w:numFmt w:val="bullet"/>
      <w:suff w:val="tab"/>
      <w:lvlText w:val="·"/>
      <w:lvlJc w:val="left"/>
      <w:pPr>
        <w:ind w:left="2880" w:hanging="346"/>
      </w:pPr>
      <w:rPr>
        <w:rFonts w:ascii="Symbol" w:hAnsi="Symbol" w:cs="Symbol" w:eastAsia="Symbol" w:hint="default"/>
      </w:rPr>
    </w:lvl>
    <w:lvl w:ilvl="4">
      <w:start w:val="1"/>
      <w:numFmt w:val="bullet"/>
      <w:suff w:val="tab"/>
      <w:lvlText w:val="o"/>
      <w:lvlJc w:val="left"/>
      <w:pPr>
        <w:ind w:left="3600" w:hanging="346"/>
      </w:pPr>
      <w:rPr>
        <w:rFonts w:ascii="Courier New" w:hAnsi="Courier New" w:cs="Courier New" w:eastAsia="Courier New" w:hint="default"/>
      </w:rPr>
    </w:lvl>
    <w:lvl w:ilvl="5">
      <w:start w:val="1"/>
      <w:numFmt w:val="bullet"/>
      <w:suff w:val="tab"/>
      <w:lvlText w:val="§"/>
      <w:lvlJc w:val="left"/>
      <w:pPr>
        <w:ind w:left="4320" w:hanging="346"/>
      </w:pPr>
      <w:rPr>
        <w:rFonts w:ascii="Wingdings" w:hAnsi="Wingdings" w:cs="Wingdings" w:eastAsia="Wingdings" w:hint="default"/>
      </w:rPr>
    </w:lvl>
    <w:lvl w:ilvl="6">
      <w:start w:val="1"/>
      <w:numFmt w:val="bullet"/>
      <w:suff w:val="tab"/>
      <w:lvlText w:val="·"/>
      <w:lvlJc w:val="left"/>
      <w:pPr>
        <w:ind w:left="5040" w:hanging="346"/>
      </w:pPr>
      <w:rPr>
        <w:rFonts w:ascii="Symbol" w:hAnsi="Symbol" w:cs="Symbol" w:eastAsia="Symbol" w:hint="default"/>
      </w:rPr>
    </w:lvl>
    <w:lvl w:ilvl="7">
      <w:start w:val="1"/>
      <w:numFmt w:val="bullet"/>
      <w:suff w:val="tab"/>
      <w:lvlText w:val="o"/>
      <w:lvlJc w:val="left"/>
      <w:pPr>
        <w:ind w:left="5760" w:hanging="346"/>
      </w:pPr>
      <w:rPr>
        <w:rFonts w:ascii="Courier New" w:hAnsi="Courier New" w:cs="Courier New" w:eastAsia="Courier New" w:hint="default"/>
      </w:rPr>
    </w:lvl>
    <w:lvl w:ilvl="8">
      <w:start w:val="1"/>
      <w:numFmt w:val="bullet"/>
      <w:suff w:val="tab"/>
      <w:lvlText w:val="§"/>
      <w:lvlJc w:val="left"/>
      <w:pPr>
        <w:ind w:left="6480" w:hanging="346"/>
      </w:pPr>
      <w:rPr>
        <w:rFonts w:ascii="Wingdings" w:hAnsi="Wingdings" w:cs="Wingdings" w:eastAsia="Wingdings" w:hint="default"/>
      </w:rPr>
    </w:lvl>
  </w:abstractNum>
  <w:abstractNum w:abstractNumId="1">
    <w:multiLevelType w:val="hybridMultilevel"/>
    <w:lvl w:ilvl="0">
      <w:start w:val="1"/>
      <w:numFmt w:val="decimal"/>
      <w:suff w:val="tab"/>
      <w:lvlText w:val="%1."/>
      <w:lvlJc w:val="left"/>
      <w:pPr>
        <w:pStyle w:val="249"/>
        <w:ind w:left="1209" w:hanging="346"/>
        <w:tabs>
          <w:tab w:val="left" w:pos="1209" w:leader="none"/>
        </w:tabs>
      </w:pPr>
    </w:lvl>
    <w:lvl w:ilvl="1">
      <w:start w:val="1"/>
      <w:numFmt w:val="bullet"/>
      <w:suff w:val="tab"/>
      <w:lvlText w:val="o"/>
      <w:lvlJc w:val="left"/>
      <w:pPr>
        <w:ind w:left="1440" w:hanging="346"/>
      </w:pPr>
      <w:rPr>
        <w:rFonts w:ascii="Courier New" w:hAnsi="Courier New" w:cs="Courier New" w:eastAsia="Courier New" w:hint="default"/>
      </w:rPr>
    </w:lvl>
    <w:lvl w:ilvl="2">
      <w:start w:val="1"/>
      <w:numFmt w:val="bullet"/>
      <w:suff w:val="tab"/>
      <w:lvlText w:val="§"/>
      <w:lvlJc w:val="left"/>
      <w:pPr>
        <w:ind w:left="2160" w:hanging="346"/>
      </w:pPr>
      <w:rPr>
        <w:rFonts w:ascii="Wingdings" w:hAnsi="Wingdings" w:cs="Wingdings" w:eastAsia="Wingdings" w:hint="default"/>
      </w:rPr>
    </w:lvl>
    <w:lvl w:ilvl="3">
      <w:start w:val="1"/>
      <w:numFmt w:val="bullet"/>
      <w:suff w:val="tab"/>
      <w:lvlText w:val="·"/>
      <w:lvlJc w:val="left"/>
      <w:pPr>
        <w:ind w:left="2880" w:hanging="346"/>
      </w:pPr>
      <w:rPr>
        <w:rFonts w:ascii="Symbol" w:hAnsi="Symbol" w:cs="Symbol" w:eastAsia="Symbol" w:hint="default"/>
      </w:rPr>
    </w:lvl>
    <w:lvl w:ilvl="4">
      <w:start w:val="1"/>
      <w:numFmt w:val="bullet"/>
      <w:suff w:val="tab"/>
      <w:lvlText w:val="o"/>
      <w:lvlJc w:val="left"/>
      <w:pPr>
        <w:ind w:left="3600" w:hanging="346"/>
      </w:pPr>
      <w:rPr>
        <w:rFonts w:ascii="Courier New" w:hAnsi="Courier New" w:cs="Courier New" w:eastAsia="Courier New" w:hint="default"/>
      </w:rPr>
    </w:lvl>
    <w:lvl w:ilvl="5">
      <w:start w:val="1"/>
      <w:numFmt w:val="bullet"/>
      <w:suff w:val="tab"/>
      <w:lvlText w:val="§"/>
      <w:lvlJc w:val="left"/>
      <w:pPr>
        <w:ind w:left="4320" w:hanging="346"/>
      </w:pPr>
      <w:rPr>
        <w:rFonts w:ascii="Wingdings" w:hAnsi="Wingdings" w:cs="Wingdings" w:eastAsia="Wingdings" w:hint="default"/>
      </w:rPr>
    </w:lvl>
    <w:lvl w:ilvl="6">
      <w:start w:val="1"/>
      <w:numFmt w:val="bullet"/>
      <w:suff w:val="tab"/>
      <w:lvlText w:val="·"/>
      <w:lvlJc w:val="left"/>
      <w:pPr>
        <w:ind w:left="5040" w:hanging="346"/>
      </w:pPr>
      <w:rPr>
        <w:rFonts w:ascii="Symbol" w:hAnsi="Symbol" w:cs="Symbol" w:eastAsia="Symbol" w:hint="default"/>
      </w:rPr>
    </w:lvl>
    <w:lvl w:ilvl="7">
      <w:start w:val="1"/>
      <w:numFmt w:val="bullet"/>
      <w:suff w:val="tab"/>
      <w:lvlText w:val="o"/>
      <w:lvlJc w:val="left"/>
      <w:pPr>
        <w:ind w:left="5760" w:hanging="346"/>
      </w:pPr>
      <w:rPr>
        <w:rFonts w:ascii="Courier New" w:hAnsi="Courier New" w:cs="Courier New" w:eastAsia="Courier New" w:hint="default"/>
      </w:rPr>
    </w:lvl>
    <w:lvl w:ilvl="8">
      <w:start w:val="1"/>
      <w:numFmt w:val="bullet"/>
      <w:suff w:val="tab"/>
      <w:lvlText w:val="§"/>
      <w:lvlJc w:val="left"/>
      <w:pPr>
        <w:ind w:left="6480" w:hanging="346"/>
      </w:pPr>
      <w:rPr>
        <w:rFonts w:ascii="Wingdings" w:hAnsi="Wingdings" w:cs="Wingdings" w:eastAsia="Wingdings" w:hint="default"/>
      </w:rPr>
    </w:lvl>
  </w:abstractNum>
  <w:abstractNum w:abstractNumId="2">
    <w:multiLevelType w:val="hybridMultilevel"/>
    <w:lvl w:ilvl="0">
      <w:start w:val="1"/>
      <w:numFmt w:val="decimal"/>
      <w:suff w:val="tab"/>
      <w:lvlText w:val="%1."/>
      <w:lvlJc w:val="left"/>
      <w:pPr>
        <w:pStyle w:val="249"/>
        <w:ind w:left="926" w:hanging="346"/>
        <w:tabs>
          <w:tab w:val="left" w:pos="926" w:leader="none"/>
        </w:tabs>
      </w:pPr>
    </w:lvl>
    <w:lvl w:ilvl="1">
      <w:start w:val="1"/>
      <w:numFmt w:val="bullet"/>
      <w:suff w:val="tab"/>
      <w:lvlText w:val="o"/>
      <w:lvlJc w:val="left"/>
      <w:pPr>
        <w:ind w:left="1440" w:hanging="346"/>
      </w:pPr>
      <w:rPr>
        <w:rFonts w:ascii="Courier New" w:hAnsi="Courier New" w:cs="Courier New" w:eastAsia="Courier New" w:hint="default"/>
      </w:rPr>
    </w:lvl>
    <w:lvl w:ilvl="2">
      <w:start w:val="1"/>
      <w:numFmt w:val="bullet"/>
      <w:suff w:val="tab"/>
      <w:lvlText w:val="§"/>
      <w:lvlJc w:val="left"/>
      <w:pPr>
        <w:ind w:left="2160" w:hanging="346"/>
      </w:pPr>
      <w:rPr>
        <w:rFonts w:ascii="Wingdings" w:hAnsi="Wingdings" w:cs="Wingdings" w:eastAsia="Wingdings" w:hint="default"/>
      </w:rPr>
    </w:lvl>
    <w:lvl w:ilvl="3">
      <w:start w:val="1"/>
      <w:numFmt w:val="bullet"/>
      <w:suff w:val="tab"/>
      <w:lvlText w:val="·"/>
      <w:lvlJc w:val="left"/>
      <w:pPr>
        <w:ind w:left="2880" w:hanging="346"/>
      </w:pPr>
      <w:rPr>
        <w:rFonts w:ascii="Symbol" w:hAnsi="Symbol" w:cs="Symbol" w:eastAsia="Symbol" w:hint="default"/>
      </w:rPr>
    </w:lvl>
    <w:lvl w:ilvl="4">
      <w:start w:val="1"/>
      <w:numFmt w:val="bullet"/>
      <w:suff w:val="tab"/>
      <w:lvlText w:val="o"/>
      <w:lvlJc w:val="left"/>
      <w:pPr>
        <w:ind w:left="3600" w:hanging="346"/>
      </w:pPr>
      <w:rPr>
        <w:rFonts w:ascii="Courier New" w:hAnsi="Courier New" w:cs="Courier New" w:eastAsia="Courier New" w:hint="default"/>
      </w:rPr>
    </w:lvl>
    <w:lvl w:ilvl="5">
      <w:start w:val="1"/>
      <w:numFmt w:val="bullet"/>
      <w:suff w:val="tab"/>
      <w:lvlText w:val="§"/>
      <w:lvlJc w:val="left"/>
      <w:pPr>
        <w:ind w:left="4320" w:hanging="346"/>
      </w:pPr>
      <w:rPr>
        <w:rFonts w:ascii="Wingdings" w:hAnsi="Wingdings" w:cs="Wingdings" w:eastAsia="Wingdings" w:hint="default"/>
      </w:rPr>
    </w:lvl>
    <w:lvl w:ilvl="6">
      <w:start w:val="1"/>
      <w:numFmt w:val="bullet"/>
      <w:suff w:val="tab"/>
      <w:lvlText w:val="·"/>
      <w:lvlJc w:val="left"/>
      <w:pPr>
        <w:ind w:left="5040" w:hanging="346"/>
      </w:pPr>
      <w:rPr>
        <w:rFonts w:ascii="Symbol" w:hAnsi="Symbol" w:cs="Symbol" w:eastAsia="Symbol" w:hint="default"/>
      </w:rPr>
    </w:lvl>
    <w:lvl w:ilvl="7">
      <w:start w:val="1"/>
      <w:numFmt w:val="bullet"/>
      <w:suff w:val="tab"/>
      <w:lvlText w:val="o"/>
      <w:lvlJc w:val="left"/>
      <w:pPr>
        <w:ind w:left="5760" w:hanging="346"/>
      </w:pPr>
      <w:rPr>
        <w:rFonts w:ascii="Courier New" w:hAnsi="Courier New" w:cs="Courier New" w:eastAsia="Courier New" w:hint="default"/>
      </w:rPr>
    </w:lvl>
    <w:lvl w:ilvl="8">
      <w:start w:val="1"/>
      <w:numFmt w:val="bullet"/>
      <w:suff w:val="tab"/>
      <w:lvlText w:val="§"/>
      <w:lvlJc w:val="left"/>
      <w:pPr>
        <w:ind w:left="6480" w:hanging="346"/>
      </w:pPr>
      <w:rPr>
        <w:rFonts w:ascii="Wingdings" w:hAnsi="Wingdings" w:cs="Wingdings" w:eastAsia="Wingdings" w:hint="default"/>
      </w:rPr>
    </w:lvl>
  </w:abstractNum>
  <w:abstractNum w:abstractNumId="3">
    <w:multiLevelType w:val="hybridMultilevel"/>
    <w:lvl w:ilvl="0">
      <w:start w:val="1"/>
      <w:numFmt w:val="decimal"/>
      <w:suff w:val="tab"/>
      <w:lvlText w:val="%1."/>
      <w:lvlJc w:val="left"/>
      <w:pPr>
        <w:pStyle w:val="249"/>
        <w:ind w:left="643" w:hanging="346"/>
        <w:tabs>
          <w:tab w:val="left" w:pos="643" w:leader="none"/>
        </w:tabs>
      </w:pPr>
    </w:lvl>
    <w:lvl w:ilvl="1">
      <w:start w:val="1"/>
      <w:numFmt w:val="bullet"/>
      <w:suff w:val="tab"/>
      <w:lvlText w:val="o"/>
      <w:lvlJc w:val="left"/>
      <w:pPr>
        <w:ind w:left="1440" w:hanging="346"/>
      </w:pPr>
      <w:rPr>
        <w:rFonts w:ascii="Courier New" w:hAnsi="Courier New" w:cs="Courier New" w:eastAsia="Courier New" w:hint="default"/>
      </w:rPr>
    </w:lvl>
    <w:lvl w:ilvl="2">
      <w:start w:val="1"/>
      <w:numFmt w:val="bullet"/>
      <w:suff w:val="tab"/>
      <w:lvlText w:val="§"/>
      <w:lvlJc w:val="left"/>
      <w:pPr>
        <w:ind w:left="2160" w:hanging="346"/>
      </w:pPr>
      <w:rPr>
        <w:rFonts w:ascii="Wingdings" w:hAnsi="Wingdings" w:cs="Wingdings" w:eastAsia="Wingdings" w:hint="default"/>
      </w:rPr>
    </w:lvl>
    <w:lvl w:ilvl="3">
      <w:start w:val="1"/>
      <w:numFmt w:val="bullet"/>
      <w:suff w:val="tab"/>
      <w:lvlText w:val="·"/>
      <w:lvlJc w:val="left"/>
      <w:pPr>
        <w:ind w:left="2880" w:hanging="346"/>
      </w:pPr>
      <w:rPr>
        <w:rFonts w:ascii="Symbol" w:hAnsi="Symbol" w:cs="Symbol" w:eastAsia="Symbol" w:hint="default"/>
      </w:rPr>
    </w:lvl>
    <w:lvl w:ilvl="4">
      <w:start w:val="1"/>
      <w:numFmt w:val="bullet"/>
      <w:suff w:val="tab"/>
      <w:lvlText w:val="o"/>
      <w:lvlJc w:val="left"/>
      <w:pPr>
        <w:ind w:left="3600" w:hanging="346"/>
      </w:pPr>
      <w:rPr>
        <w:rFonts w:ascii="Courier New" w:hAnsi="Courier New" w:cs="Courier New" w:eastAsia="Courier New" w:hint="default"/>
      </w:rPr>
    </w:lvl>
    <w:lvl w:ilvl="5">
      <w:start w:val="1"/>
      <w:numFmt w:val="bullet"/>
      <w:suff w:val="tab"/>
      <w:lvlText w:val="§"/>
      <w:lvlJc w:val="left"/>
      <w:pPr>
        <w:ind w:left="4320" w:hanging="346"/>
      </w:pPr>
      <w:rPr>
        <w:rFonts w:ascii="Wingdings" w:hAnsi="Wingdings" w:cs="Wingdings" w:eastAsia="Wingdings" w:hint="default"/>
      </w:rPr>
    </w:lvl>
    <w:lvl w:ilvl="6">
      <w:start w:val="1"/>
      <w:numFmt w:val="bullet"/>
      <w:suff w:val="tab"/>
      <w:lvlText w:val="·"/>
      <w:lvlJc w:val="left"/>
      <w:pPr>
        <w:ind w:left="5040" w:hanging="346"/>
      </w:pPr>
      <w:rPr>
        <w:rFonts w:ascii="Symbol" w:hAnsi="Symbol" w:cs="Symbol" w:eastAsia="Symbol" w:hint="default"/>
      </w:rPr>
    </w:lvl>
    <w:lvl w:ilvl="7">
      <w:start w:val="1"/>
      <w:numFmt w:val="bullet"/>
      <w:suff w:val="tab"/>
      <w:lvlText w:val="o"/>
      <w:lvlJc w:val="left"/>
      <w:pPr>
        <w:ind w:left="5760" w:hanging="346"/>
      </w:pPr>
      <w:rPr>
        <w:rFonts w:ascii="Courier New" w:hAnsi="Courier New" w:cs="Courier New" w:eastAsia="Courier New" w:hint="default"/>
      </w:rPr>
    </w:lvl>
    <w:lvl w:ilvl="8">
      <w:start w:val="1"/>
      <w:numFmt w:val="bullet"/>
      <w:suff w:val="tab"/>
      <w:lvlText w:val="§"/>
      <w:lvlJc w:val="left"/>
      <w:pPr>
        <w:ind w:left="6480" w:hanging="346"/>
      </w:pPr>
      <w:rPr>
        <w:rFonts w:ascii="Wingdings" w:hAnsi="Wingdings" w:cs="Wingdings" w:eastAsia="Wingdings" w:hint="default"/>
      </w:rPr>
    </w:lvl>
  </w:abstractNum>
  <w:abstractNum w:abstractNumId="4">
    <w:multiLevelType w:val="hybridMultilevel"/>
    <w:lvl w:ilvl="0">
      <w:start w:val="1"/>
      <w:numFmt w:val="bullet"/>
      <w:suff w:val="tab"/>
      <w:lvlText w:val=""/>
      <w:lvlJc w:val="left"/>
      <w:pPr>
        <w:pStyle w:val="249"/>
        <w:ind w:left="1492" w:hanging="346"/>
        <w:tabs>
          <w:tab w:val="left" w:pos="1492" w:leader="none"/>
        </w:tabs>
      </w:pPr>
      <w:rPr>
        <w:rFonts w:ascii="Symbol" w:hAnsi="Symbol"/>
      </w:rPr>
    </w:lvl>
    <w:lvl w:ilvl="1">
      <w:start w:val="1"/>
      <w:numFmt w:val="bullet"/>
      <w:suff w:val="tab"/>
      <w:lvlText w:val="o"/>
      <w:lvlJc w:val="left"/>
      <w:pPr>
        <w:ind w:left="1440" w:hanging="346"/>
      </w:pPr>
      <w:rPr>
        <w:rFonts w:ascii="Courier New" w:hAnsi="Courier New" w:cs="Courier New" w:eastAsia="Courier New" w:hint="default"/>
      </w:rPr>
    </w:lvl>
    <w:lvl w:ilvl="2">
      <w:start w:val="1"/>
      <w:numFmt w:val="bullet"/>
      <w:suff w:val="tab"/>
      <w:lvlText w:val="§"/>
      <w:lvlJc w:val="left"/>
      <w:pPr>
        <w:ind w:left="2160" w:hanging="346"/>
      </w:pPr>
      <w:rPr>
        <w:rFonts w:ascii="Wingdings" w:hAnsi="Wingdings" w:cs="Wingdings" w:eastAsia="Wingdings" w:hint="default"/>
      </w:rPr>
    </w:lvl>
    <w:lvl w:ilvl="3">
      <w:start w:val="1"/>
      <w:numFmt w:val="bullet"/>
      <w:suff w:val="tab"/>
      <w:lvlText w:val="·"/>
      <w:lvlJc w:val="left"/>
      <w:pPr>
        <w:ind w:left="2880" w:hanging="346"/>
      </w:pPr>
      <w:rPr>
        <w:rFonts w:ascii="Symbol" w:hAnsi="Symbol" w:cs="Symbol" w:eastAsia="Symbol" w:hint="default"/>
      </w:rPr>
    </w:lvl>
    <w:lvl w:ilvl="4">
      <w:start w:val="1"/>
      <w:numFmt w:val="bullet"/>
      <w:suff w:val="tab"/>
      <w:lvlText w:val="o"/>
      <w:lvlJc w:val="left"/>
      <w:pPr>
        <w:ind w:left="3600" w:hanging="346"/>
      </w:pPr>
      <w:rPr>
        <w:rFonts w:ascii="Courier New" w:hAnsi="Courier New" w:cs="Courier New" w:eastAsia="Courier New" w:hint="default"/>
      </w:rPr>
    </w:lvl>
    <w:lvl w:ilvl="5">
      <w:start w:val="1"/>
      <w:numFmt w:val="bullet"/>
      <w:suff w:val="tab"/>
      <w:lvlText w:val="§"/>
      <w:lvlJc w:val="left"/>
      <w:pPr>
        <w:ind w:left="4320" w:hanging="346"/>
      </w:pPr>
      <w:rPr>
        <w:rFonts w:ascii="Wingdings" w:hAnsi="Wingdings" w:cs="Wingdings" w:eastAsia="Wingdings" w:hint="default"/>
      </w:rPr>
    </w:lvl>
    <w:lvl w:ilvl="6">
      <w:start w:val="1"/>
      <w:numFmt w:val="bullet"/>
      <w:suff w:val="tab"/>
      <w:lvlText w:val="·"/>
      <w:lvlJc w:val="left"/>
      <w:pPr>
        <w:ind w:left="5040" w:hanging="346"/>
      </w:pPr>
      <w:rPr>
        <w:rFonts w:ascii="Symbol" w:hAnsi="Symbol" w:cs="Symbol" w:eastAsia="Symbol" w:hint="default"/>
      </w:rPr>
    </w:lvl>
    <w:lvl w:ilvl="7">
      <w:start w:val="1"/>
      <w:numFmt w:val="bullet"/>
      <w:suff w:val="tab"/>
      <w:lvlText w:val="o"/>
      <w:lvlJc w:val="left"/>
      <w:pPr>
        <w:ind w:left="5760" w:hanging="346"/>
      </w:pPr>
      <w:rPr>
        <w:rFonts w:ascii="Courier New" w:hAnsi="Courier New" w:cs="Courier New" w:eastAsia="Courier New" w:hint="default"/>
      </w:rPr>
    </w:lvl>
    <w:lvl w:ilvl="8">
      <w:start w:val="1"/>
      <w:numFmt w:val="bullet"/>
      <w:suff w:val="tab"/>
      <w:lvlText w:val="§"/>
      <w:lvlJc w:val="left"/>
      <w:pPr>
        <w:ind w:left="6480" w:hanging="346"/>
      </w:pPr>
      <w:rPr>
        <w:rFonts w:ascii="Wingdings" w:hAnsi="Wingdings" w:cs="Wingdings" w:eastAsia="Wingdings" w:hint="default"/>
      </w:rPr>
    </w:lvl>
  </w:abstractNum>
  <w:abstractNum w:abstractNumId="5">
    <w:multiLevelType w:val="hybridMultilevel"/>
    <w:lvl w:ilvl="0">
      <w:start w:val="1"/>
      <w:numFmt w:val="bullet"/>
      <w:suff w:val="tab"/>
      <w:lvlText w:val=""/>
      <w:lvlJc w:val="left"/>
      <w:pPr>
        <w:pStyle w:val="249"/>
        <w:ind w:left="1209" w:hanging="346"/>
        <w:tabs>
          <w:tab w:val="left" w:pos="1209" w:leader="none"/>
        </w:tabs>
      </w:pPr>
      <w:rPr>
        <w:rFonts w:ascii="Symbol" w:hAnsi="Symbol"/>
      </w:rPr>
    </w:lvl>
    <w:lvl w:ilvl="1">
      <w:start w:val="1"/>
      <w:numFmt w:val="bullet"/>
      <w:suff w:val="tab"/>
      <w:lvlText w:val="o"/>
      <w:lvlJc w:val="left"/>
      <w:pPr>
        <w:ind w:left="1440" w:hanging="346"/>
      </w:pPr>
      <w:rPr>
        <w:rFonts w:ascii="Courier New" w:hAnsi="Courier New" w:cs="Courier New" w:eastAsia="Courier New" w:hint="default"/>
      </w:rPr>
    </w:lvl>
    <w:lvl w:ilvl="2">
      <w:start w:val="1"/>
      <w:numFmt w:val="bullet"/>
      <w:suff w:val="tab"/>
      <w:lvlText w:val="§"/>
      <w:lvlJc w:val="left"/>
      <w:pPr>
        <w:ind w:left="2160" w:hanging="346"/>
      </w:pPr>
      <w:rPr>
        <w:rFonts w:ascii="Wingdings" w:hAnsi="Wingdings" w:cs="Wingdings" w:eastAsia="Wingdings" w:hint="default"/>
      </w:rPr>
    </w:lvl>
    <w:lvl w:ilvl="3">
      <w:start w:val="1"/>
      <w:numFmt w:val="bullet"/>
      <w:suff w:val="tab"/>
      <w:lvlText w:val="·"/>
      <w:lvlJc w:val="left"/>
      <w:pPr>
        <w:ind w:left="2880" w:hanging="346"/>
      </w:pPr>
      <w:rPr>
        <w:rFonts w:ascii="Symbol" w:hAnsi="Symbol" w:cs="Symbol" w:eastAsia="Symbol" w:hint="default"/>
      </w:rPr>
    </w:lvl>
    <w:lvl w:ilvl="4">
      <w:start w:val="1"/>
      <w:numFmt w:val="bullet"/>
      <w:suff w:val="tab"/>
      <w:lvlText w:val="o"/>
      <w:lvlJc w:val="left"/>
      <w:pPr>
        <w:ind w:left="3600" w:hanging="346"/>
      </w:pPr>
      <w:rPr>
        <w:rFonts w:ascii="Courier New" w:hAnsi="Courier New" w:cs="Courier New" w:eastAsia="Courier New" w:hint="default"/>
      </w:rPr>
    </w:lvl>
    <w:lvl w:ilvl="5">
      <w:start w:val="1"/>
      <w:numFmt w:val="bullet"/>
      <w:suff w:val="tab"/>
      <w:lvlText w:val="§"/>
      <w:lvlJc w:val="left"/>
      <w:pPr>
        <w:ind w:left="4320" w:hanging="346"/>
      </w:pPr>
      <w:rPr>
        <w:rFonts w:ascii="Wingdings" w:hAnsi="Wingdings" w:cs="Wingdings" w:eastAsia="Wingdings" w:hint="default"/>
      </w:rPr>
    </w:lvl>
    <w:lvl w:ilvl="6">
      <w:start w:val="1"/>
      <w:numFmt w:val="bullet"/>
      <w:suff w:val="tab"/>
      <w:lvlText w:val="·"/>
      <w:lvlJc w:val="left"/>
      <w:pPr>
        <w:ind w:left="5040" w:hanging="346"/>
      </w:pPr>
      <w:rPr>
        <w:rFonts w:ascii="Symbol" w:hAnsi="Symbol" w:cs="Symbol" w:eastAsia="Symbol" w:hint="default"/>
      </w:rPr>
    </w:lvl>
    <w:lvl w:ilvl="7">
      <w:start w:val="1"/>
      <w:numFmt w:val="bullet"/>
      <w:suff w:val="tab"/>
      <w:lvlText w:val="o"/>
      <w:lvlJc w:val="left"/>
      <w:pPr>
        <w:ind w:left="5760" w:hanging="346"/>
      </w:pPr>
      <w:rPr>
        <w:rFonts w:ascii="Courier New" w:hAnsi="Courier New" w:cs="Courier New" w:eastAsia="Courier New" w:hint="default"/>
      </w:rPr>
    </w:lvl>
    <w:lvl w:ilvl="8">
      <w:start w:val="1"/>
      <w:numFmt w:val="bullet"/>
      <w:suff w:val="tab"/>
      <w:lvlText w:val="§"/>
      <w:lvlJc w:val="left"/>
      <w:pPr>
        <w:ind w:left="6480" w:hanging="346"/>
      </w:pPr>
      <w:rPr>
        <w:rFonts w:ascii="Wingdings" w:hAnsi="Wingdings" w:cs="Wingdings" w:eastAsia="Wingdings" w:hint="default"/>
      </w:rPr>
    </w:lvl>
  </w:abstractNum>
  <w:abstractNum w:abstractNumId="6">
    <w:multiLevelType w:val="hybridMultilevel"/>
    <w:lvl w:ilvl="0">
      <w:start w:val="1"/>
      <w:numFmt w:val="bullet"/>
      <w:suff w:val="tab"/>
      <w:lvlText w:val=""/>
      <w:lvlJc w:val="left"/>
      <w:pPr>
        <w:pStyle w:val="249"/>
        <w:ind w:left="926" w:hanging="346"/>
        <w:tabs>
          <w:tab w:val="left" w:pos="926" w:leader="none"/>
        </w:tabs>
      </w:pPr>
      <w:rPr>
        <w:rFonts w:ascii="Symbol" w:hAnsi="Symbol"/>
      </w:rPr>
    </w:lvl>
    <w:lvl w:ilvl="1">
      <w:start w:val="1"/>
      <w:numFmt w:val="bullet"/>
      <w:suff w:val="tab"/>
      <w:lvlText w:val="o"/>
      <w:lvlJc w:val="left"/>
      <w:pPr>
        <w:ind w:left="1440" w:hanging="346"/>
      </w:pPr>
      <w:rPr>
        <w:rFonts w:ascii="Courier New" w:hAnsi="Courier New" w:cs="Courier New" w:eastAsia="Courier New" w:hint="default"/>
      </w:rPr>
    </w:lvl>
    <w:lvl w:ilvl="2">
      <w:start w:val="1"/>
      <w:numFmt w:val="bullet"/>
      <w:suff w:val="tab"/>
      <w:lvlText w:val="§"/>
      <w:lvlJc w:val="left"/>
      <w:pPr>
        <w:ind w:left="2160" w:hanging="346"/>
      </w:pPr>
      <w:rPr>
        <w:rFonts w:ascii="Wingdings" w:hAnsi="Wingdings" w:cs="Wingdings" w:eastAsia="Wingdings" w:hint="default"/>
      </w:rPr>
    </w:lvl>
    <w:lvl w:ilvl="3">
      <w:start w:val="1"/>
      <w:numFmt w:val="bullet"/>
      <w:suff w:val="tab"/>
      <w:lvlText w:val="·"/>
      <w:lvlJc w:val="left"/>
      <w:pPr>
        <w:ind w:left="2880" w:hanging="346"/>
      </w:pPr>
      <w:rPr>
        <w:rFonts w:ascii="Symbol" w:hAnsi="Symbol" w:cs="Symbol" w:eastAsia="Symbol" w:hint="default"/>
      </w:rPr>
    </w:lvl>
    <w:lvl w:ilvl="4">
      <w:start w:val="1"/>
      <w:numFmt w:val="bullet"/>
      <w:suff w:val="tab"/>
      <w:lvlText w:val="o"/>
      <w:lvlJc w:val="left"/>
      <w:pPr>
        <w:ind w:left="3600" w:hanging="346"/>
      </w:pPr>
      <w:rPr>
        <w:rFonts w:ascii="Courier New" w:hAnsi="Courier New" w:cs="Courier New" w:eastAsia="Courier New" w:hint="default"/>
      </w:rPr>
    </w:lvl>
    <w:lvl w:ilvl="5">
      <w:start w:val="1"/>
      <w:numFmt w:val="bullet"/>
      <w:suff w:val="tab"/>
      <w:lvlText w:val="§"/>
      <w:lvlJc w:val="left"/>
      <w:pPr>
        <w:ind w:left="4320" w:hanging="346"/>
      </w:pPr>
      <w:rPr>
        <w:rFonts w:ascii="Wingdings" w:hAnsi="Wingdings" w:cs="Wingdings" w:eastAsia="Wingdings" w:hint="default"/>
      </w:rPr>
    </w:lvl>
    <w:lvl w:ilvl="6">
      <w:start w:val="1"/>
      <w:numFmt w:val="bullet"/>
      <w:suff w:val="tab"/>
      <w:lvlText w:val="·"/>
      <w:lvlJc w:val="left"/>
      <w:pPr>
        <w:ind w:left="5040" w:hanging="346"/>
      </w:pPr>
      <w:rPr>
        <w:rFonts w:ascii="Symbol" w:hAnsi="Symbol" w:cs="Symbol" w:eastAsia="Symbol" w:hint="default"/>
      </w:rPr>
    </w:lvl>
    <w:lvl w:ilvl="7">
      <w:start w:val="1"/>
      <w:numFmt w:val="bullet"/>
      <w:suff w:val="tab"/>
      <w:lvlText w:val="o"/>
      <w:lvlJc w:val="left"/>
      <w:pPr>
        <w:ind w:left="5760" w:hanging="346"/>
      </w:pPr>
      <w:rPr>
        <w:rFonts w:ascii="Courier New" w:hAnsi="Courier New" w:cs="Courier New" w:eastAsia="Courier New" w:hint="default"/>
      </w:rPr>
    </w:lvl>
    <w:lvl w:ilvl="8">
      <w:start w:val="1"/>
      <w:numFmt w:val="bullet"/>
      <w:suff w:val="tab"/>
      <w:lvlText w:val="§"/>
      <w:lvlJc w:val="left"/>
      <w:pPr>
        <w:ind w:left="6480" w:hanging="346"/>
      </w:pPr>
      <w:rPr>
        <w:rFonts w:ascii="Wingdings" w:hAnsi="Wingdings" w:cs="Wingdings" w:eastAsia="Wingdings" w:hint="default"/>
      </w:rPr>
    </w:lvl>
  </w:abstractNum>
  <w:abstractNum w:abstractNumId="7">
    <w:multiLevelType w:val="hybridMultilevel"/>
    <w:lvl w:ilvl="0">
      <w:start w:val="1"/>
      <w:numFmt w:val="bullet"/>
      <w:suff w:val="tab"/>
      <w:lvlText w:val=""/>
      <w:lvlJc w:val="left"/>
      <w:pPr>
        <w:pStyle w:val="249"/>
        <w:ind w:left="643" w:hanging="346"/>
        <w:tabs>
          <w:tab w:val="left" w:pos="643" w:leader="none"/>
        </w:tabs>
      </w:pPr>
      <w:rPr>
        <w:rFonts w:ascii="Symbol" w:hAnsi="Symbol"/>
      </w:rPr>
    </w:lvl>
    <w:lvl w:ilvl="1">
      <w:start w:val="1"/>
      <w:numFmt w:val="bullet"/>
      <w:suff w:val="tab"/>
      <w:lvlText w:val="o"/>
      <w:lvlJc w:val="left"/>
      <w:pPr>
        <w:ind w:left="1440" w:hanging="346"/>
      </w:pPr>
      <w:rPr>
        <w:rFonts w:ascii="Courier New" w:hAnsi="Courier New" w:cs="Courier New" w:eastAsia="Courier New" w:hint="default"/>
      </w:rPr>
    </w:lvl>
    <w:lvl w:ilvl="2">
      <w:start w:val="1"/>
      <w:numFmt w:val="bullet"/>
      <w:suff w:val="tab"/>
      <w:lvlText w:val="§"/>
      <w:lvlJc w:val="left"/>
      <w:pPr>
        <w:ind w:left="2160" w:hanging="346"/>
      </w:pPr>
      <w:rPr>
        <w:rFonts w:ascii="Wingdings" w:hAnsi="Wingdings" w:cs="Wingdings" w:eastAsia="Wingdings" w:hint="default"/>
      </w:rPr>
    </w:lvl>
    <w:lvl w:ilvl="3">
      <w:start w:val="1"/>
      <w:numFmt w:val="bullet"/>
      <w:suff w:val="tab"/>
      <w:lvlText w:val="·"/>
      <w:lvlJc w:val="left"/>
      <w:pPr>
        <w:ind w:left="2880" w:hanging="346"/>
      </w:pPr>
      <w:rPr>
        <w:rFonts w:ascii="Symbol" w:hAnsi="Symbol" w:cs="Symbol" w:eastAsia="Symbol" w:hint="default"/>
      </w:rPr>
    </w:lvl>
    <w:lvl w:ilvl="4">
      <w:start w:val="1"/>
      <w:numFmt w:val="bullet"/>
      <w:suff w:val="tab"/>
      <w:lvlText w:val="o"/>
      <w:lvlJc w:val="left"/>
      <w:pPr>
        <w:ind w:left="3600" w:hanging="346"/>
      </w:pPr>
      <w:rPr>
        <w:rFonts w:ascii="Courier New" w:hAnsi="Courier New" w:cs="Courier New" w:eastAsia="Courier New" w:hint="default"/>
      </w:rPr>
    </w:lvl>
    <w:lvl w:ilvl="5">
      <w:start w:val="1"/>
      <w:numFmt w:val="bullet"/>
      <w:suff w:val="tab"/>
      <w:lvlText w:val="§"/>
      <w:lvlJc w:val="left"/>
      <w:pPr>
        <w:ind w:left="4320" w:hanging="346"/>
      </w:pPr>
      <w:rPr>
        <w:rFonts w:ascii="Wingdings" w:hAnsi="Wingdings" w:cs="Wingdings" w:eastAsia="Wingdings" w:hint="default"/>
      </w:rPr>
    </w:lvl>
    <w:lvl w:ilvl="6">
      <w:start w:val="1"/>
      <w:numFmt w:val="bullet"/>
      <w:suff w:val="tab"/>
      <w:lvlText w:val="·"/>
      <w:lvlJc w:val="left"/>
      <w:pPr>
        <w:ind w:left="5040" w:hanging="346"/>
      </w:pPr>
      <w:rPr>
        <w:rFonts w:ascii="Symbol" w:hAnsi="Symbol" w:cs="Symbol" w:eastAsia="Symbol" w:hint="default"/>
      </w:rPr>
    </w:lvl>
    <w:lvl w:ilvl="7">
      <w:start w:val="1"/>
      <w:numFmt w:val="bullet"/>
      <w:suff w:val="tab"/>
      <w:lvlText w:val="o"/>
      <w:lvlJc w:val="left"/>
      <w:pPr>
        <w:ind w:left="5760" w:hanging="346"/>
      </w:pPr>
      <w:rPr>
        <w:rFonts w:ascii="Courier New" w:hAnsi="Courier New" w:cs="Courier New" w:eastAsia="Courier New" w:hint="default"/>
      </w:rPr>
    </w:lvl>
    <w:lvl w:ilvl="8">
      <w:start w:val="1"/>
      <w:numFmt w:val="bullet"/>
      <w:suff w:val="tab"/>
      <w:lvlText w:val="§"/>
      <w:lvlJc w:val="left"/>
      <w:pPr>
        <w:ind w:left="6480" w:hanging="346"/>
      </w:pPr>
      <w:rPr>
        <w:rFonts w:ascii="Wingdings" w:hAnsi="Wingdings" w:cs="Wingdings" w:eastAsia="Wingdings" w:hint="default"/>
      </w:rPr>
    </w:lvl>
  </w:abstractNum>
  <w:abstractNum w:abstractNumId="8">
    <w:multiLevelType w:val="hybridMultilevel"/>
    <w:lvl w:ilvl="0">
      <w:start w:val="1"/>
      <w:numFmt w:val="decimal"/>
      <w:suff w:val="tab"/>
      <w:lvlText w:val="%1."/>
      <w:lvlJc w:val="left"/>
      <w:pPr>
        <w:pStyle w:val="249"/>
        <w:ind w:left="360" w:hanging="346"/>
        <w:tabs>
          <w:tab w:val="left" w:pos="360" w:leader="none"/>
        </w:tabs>
      </w:pPr>
    </w:lvl>
    <w:lvl w:ilvl="1">
      <w:start w:val="1"/>
      <w:numFmt w:val="bullet"/>
      <w:suff w:val="tab"/>
      <w:lvlText w:val="o"/>
      <w:lvlJc w:val="left"/>
      <w:pPr>
        <w:ind w:left="1440" w:hanging="346"/>
      </w:pPr>
      <w:rPr>
        <w:rFonts w:ascii="Courier New" w:hAnsi="Courier New" w:cs="Courier New" w:eastAsia="Courier New" w:hint="default"/>
      </w:rPr>
    </w:lvl>
    <w:lvl w:ilvl="2">
      <w:start w:val="1"/>
      <w:numFmt w:val="bullet"/>
      <w:suff w:val="tab"/>
      <w:lvlText w:val="§"/>
      <w:lvlJc w:val="left"/>
      <w:pPr>
        <w:ind w:left="2160" w:hanging="346"/>
      </w:pPr>
      <w:rPr>
        <w:rFonts w:ascii="Wingdings" w:hAnsi="Wingdings" w:cs="Wingdings" w:eastAsia="Wingdings" w:hint="default"/>
      </w:rPr>
    </w:lvl>
    <w:lvl w:ilvl="3">
      <w:start w:val="1"/>
      <w:numFmt w:val="bullet"/>
      <w:suff w:val="tab"/>
      <w:lvlText w:val="·"/>
      <w:lvlJc w:val="left"/>
      <w:pPr>
        <w:ind w:left="2880" w:hanging="346"/>
      </w:pPr>
      <w:rPr>
        <w:rFonts w:ascii="Symbol" w:hAnsi="Symbol" w:cs="Symbol" w:eastAsia="Symbol" w:hint="default"/>
      </w:rPr>
    </w:lvl>
    <w:lvl w:ilvl="4">
      <w:start w:val="1"/>
      <w:numFmt w:val="bullet"/>
      <w:suff w:val="tab"/>
      <w:lvlText w:val="o"/>
      <w:lvlJc w:val="left"/>
      <w:pPr>
        <w:ind w:left="3600" w:hanging="346"/>
      </w:pPr>
      <w:rPr>
        <w:rFonts w:ascii="Courier New" w:hAnsi="Courier New" w:cs="Courier New" w:eastAsia="Courier New" w:hint="default"/>
      </w:rPr>
    </w:lvl>
    <w:lvl w:ilvl="5">
      <w:start w:val="1"/>
      <w:numFmt w:val="bullet"/>
      <w:suff w:val="tab"/>
      <w:lvlText w:val="§"/>
      <w:lvlJc w:val="left"/>
      <w:pPr>
        <w:ind w:left="4320" w:hanging="346"/>
      </w:pPr>
      <w:rPr>
        <w:rFonts w:ascii="Wingdings" w:hAnsi="Wingdings" w:cs="Wingdings" w:eastAsia="Wingdings" w:hint="default"/>
      </w:rPr>
    </w:lvl>
    <w:lvl w:ilvl="6">
      <w:start w:val="1"/>
      <w:numFmt w:val="bullet"/>
      <w:suff w:val="tab"/>
      <w:lvlText w:val="·"/>
      <w:lvlJc w:val="left"/>
      <w:pPr>
        <w:ind w:left="5040" w:hanging="346"/>
      </w:pPr>
      <w:rPr>
        <w:rFonts w:ascii="Symbol" w:hAnsi="Symbol" w:cs="Symbol" w:eastAsia="Symbol" w:hint="default"/>
      </w:rPr>
    </w:lvl>
    <w:lvl w:ilvl="7">
      <w:start w:val="1"/>
      <w:numFmt w:val="bullet"/>
      <w:suff w:val="tab"/>
      <w:lvlText w:val="o"/>
      <w:lvlJc w:val="left"/>
      <w:pPr>
        <w:ind w:left="5760" w:hanging="346"/>
      </w:pPr>
      <w:rPr>
        <w:rFonts w:ascii="Courier New" w:hAnsi="Courier New" w:cs="Courier New" w:eastAsia="Courier New" w:hint="default"/>
      </w:rPr>
    </w:lvl>
    <w:lvl w:ilvl="8">
      <w:start w:val="1"/>
      <w:numFmt w:val="bullet"/>
      <w:suff w:val="tab"/>
      <w:lvlText w:val="§"/>
      <w:lvlJc w:val="left"/>
      <w:pPr>
        <w:ind w:left="6480" w:hanging="346"/>
      </w:pPr>
      <w:rPr>
        <w:rFonts w:ascii="Wingdings" w:hAnsi="Wingdings" w:cs="Wingdings" w:eastAsia="Wingdings" w:hint="default"/>
      </w:rPr>
    </w:lvl>
  </w:abstractNum>
  <w:abstractNum w:abstractNumId="9">
    <w:multiLevelType w:val="hybridMultilevel"/>
    <w:lvl w:ilvl="0">
      <w:start w:val="1"/>
      <w:numFmt w:val="bullet"/>
      <w:suff w:val="tab"/>
      <w:lvlText w:val=""/>
      <w:lvlJc w:val="left"/>
      <w:pPr>
        <w:pStyle w:val="249"/>
        <w:ind w:left="360" w:hanging="346"/>
        <w:tabs>
          <w:tab w:val="left" w:pos="360" w:leader="none"/>
        </w:tabs>
      </w:pPr>
      <w:rPr>
        <w:rFonts w:ascii="Symbol" w:hAnsi="Symbol"/>
      </w:rPr>
    </w:lvl>
    <w:lvl w:ilvl="1">
      <w:start w:val="1"/>
      <w:numFmt w:val="bullet"/>
      <w:suff w:val="tab"/>
      <w:lvlText w:val="o"/>
      <w:lvlJc w:val="left"/>
      <w:pPr>
        <w:ind w:left="1440" w:hanging="346"/>
      </w:pPr>
      <w:rPr>
        <w:rFonts w:ascii="Courier New" w:hAnsi="Courier New" w:cs="Courier New" w:eastAsia="Courier New" w:hint="default"/>
      </w:rPr>
    </w:lvl>
    <w:lvl w:ilvl="2">
      <w:start w:val="1"/>
      <w:numFmt w:val="bullet"/>
      <w:suff w:val="tab"/>
      <w:lvlText w:val="§"/>
      <w:lvlJc w:val="left"/>
      <w:pPr>
        <w:ind w:left="2160" w:hanging="346"/>
      </w:pPr>
      <w:rPr>
        <w:rFonts w:ascii="Wingdings" w:hAnsi="Wingdings" w:cs="Wingdings" w:eastAsia="Wingdings" w:hint="default"/>
      </w:rPr>
    </w:lvl>
    <w:lvl w:ilvl="3">
      <w:start w:val="1"/>
      <w:numFmt w:val="bullet"/>
      <w:suff w:val="tab"/>
      <w:lvlText w:val="·"/>
      <w:lvlJc w:val="left"/>
      <w:pPr>
        <w:ind w:left="2880" w:hanging="346"/>
      </w:pPr>
      <w:rPr>
        <w:rFonts w:ascii="Symbol" w:hAnsi="Symbol" w:cs="Symbol" w:eastAsia="Symbol" w:hint="default"/>
      </w:rPr>
    </w:lvl>
    <w:lvl w:ilvl="4">
      <w:start w:val="1"/>
      <w:numFmt w:val="bullet"/>
      <w:suff w:val="tab"/>
      <w:lvlText w:val="o"/>
      <w:lvlJc w:val="left"/>
      <w:pPr>
        <w:ind w:left="3600" w:hanging="346"/>
      </w:pPr>
      <w:rPr>
        <w:rFonts w:ascii="Courier New" w:hAnsi="Courier New" w:cs="Courier New" w:eastAsia="Courier New" w:hint="default"/>
      </w:rPr>
    </w:lvl>
    <w:lvl w:ilvl="5">
      <w:start w:val="1"/>
      <w:numFmt w:val="bullet"/>
      <w:suff w:val="tab"/>
      <w:lvlText w:val="§"/>
      <w:lvlJc w:val="left"/>
      <w:pPr>
        <w:ind w:left="4320" w:hanging="346"/>
      </w:pPr>
      <w:rPr>
        <w:rFonts w:ascii="Wingdings" w:hAnsi="Wingdings" w:cs="Wingdings" w:eastAsia="Wingdings" w:hint="default"/>
      </w:rPr>
    </w:lvl>
    <w:lvl w:ilvl="6">
      <w:start w:val="1"/>
      <w:numFmt w:val="bullet"/>
      <w:suff w:val="tab"/>
      <w:lvlText w:val="·"/>
      <w:lvlJc w:val="left"/>
      <w:pPr>
        <w:ind w:left="5040" w:hanging="346"/>
      </w:pPr>
      <w:rPr>
        <w:rFonts w:ascii="Symbol" w:hAnsi="Symbol" w:cs="Symbol" w:eastAsia="Symbol" w:hint="default"/>
      </w:rPr>
    </w:lvl>
    <w:lvl w:ilvl="7">
      <w:start w:val="1"/>
      <w:numFmt w:val="bullet"/>
      <w:suff w:val="tab"/>
      <w:lvlText w:val="o"/>
      <w:lvlJc w:val="left"/>
      <w:pPr>
        <w:ind w:left="5760" w:hanging="346"/>
      </w:pPr>
      <w:rPr>
        <w:rFonts w:ascii="Courier New" w:hAnsi="Courier New" w:cs="Courier New" w:eastAsia="Courier New" w:hint="default"/>
      </w:rPr>
    </w:lvl>
    <w:lvl w:ilvl="8">
      <w:start w:val="1"/>
      <w:numFmt w:val="bullet"/>
      <w:suff w:val="tab"/>
      <w:lvlText w:val="§"/>
      <w:lvlJc w:val="left"/>
      <w:pPr>
        <w:ind w:left="6480" w:hanging="346"/>
      </w:pPr>
      <w:rPr>
        <w:rFonts w:ascii="Wingdings" w:hAnsi="Wingdings" w:cs="Wingdings" w:eastAsia="Wingdings" w:hint="default"/>
      </w:rPr>
    </w:lvl>
  </w:abstractNum>
  <w:abstractNum w:abstractNumId="10">
    <w:multiLevelType w:val="hybridMultilevel"/>
    <w:lvl w:ilvl="0">
      <w:start w:val="1"/>
      <w:numFmt w:val="decimal"/>
      <w:suff w:val="tab"/>
      <w:lvlText w:val="%1."/>
      <w:lvlJc w:val="left"/>
      <w:pPr>
        <w:pStyle w:val="249"/>
        <w:ind w:left="900" w:hanging="346"/>
      </w:pPr>
    </w:lvl>
    <w:lvl w:ilvl="1">
      <w:start w:val="1"/>
      <w:numFmt w:val="lowerLetter"/>
      <w:suff w:val="tab"/>
      <w:lvlText w:val="%2."/>
      <w:lvlJc w:val="left"/>
      <w:pPr>
        <w:pStyle w:val="249"/>
        <w:ind w:left="1620" w:hanging="346"/>
      </w:pPr>
    </w:lvl>
    <w:lvl w:ilvl="2">
      <w:start w:val="1"/>
      <w:numFmt w:val="lowerRoman"/>
      <w:suff w:val="tab"/>
      <w:lvlText w:val="%3."/>
      <w:lvlJc w:val="right"/>
      <w:pPr>
        <w:pStyle w:val="249"/>
        <w:ind w:left="2340" w:hanging="166"/>
      </w:pPr>
    </w:lvl>
    <w:lvl w:ilvl="3">
      <w:start w:val="1"/>
      <w:numFmt w:val="decimal"/>
      <w:suff w:val="tab"/>
      <w:lvlText w:val="%4."/>
      <w:lvlJc w:val="left"/>
      <w:pPr>
        <w:pStyle w:val="249"/>
        <w:ind w:left="3060" w:hanging="346"/>
      </w:pPr>
    </w:lvl>
    <w:lvl w:ilvl="4">
      <w:start w:val="1"/>
      <w:numFmt w:val="lowerLetter"/>
      <w:suff w:val="tab"/>
      <w:lvlText w:val="%5."/>
      <w:lvlJc w:val="left"/>
      <w:pPr>
        <w:pStyle w:val="249"/>
        <w:ind w:left="3780" w:hanging="346"/>
      </w:pPr>
    </w:lvl>
    <w:lvl w:ilvl="5">
      <w:start w:val="1"/>
      <w:numFmt w:val="lowerRoman"/>
      <w:suff w:val="tab"/>
      <w:lvlText w:val="%6."/>
      <w:lvlJc w:val="right"/>
      <w:pPr>
        <w:pStyle w:val="249"/>
        <w:ind w:left="4500" w:hanging="166"/>
      </w:pPr>
    </w:lvl>
    <w:lvl w:ilvl="6">
      <w:start w:val="1"/>
      <w:numFmt w:val="decimal"/>
      <w:suff w:val="tab"/>
      <w:lvlText w:val="%7."/>
      <w:lvlJc w:val="left"/>
      <w:pPr>
        <w:pStyle w:val="249"/>
        <w:ind w:left="5220" w:hanging="346"/>
      </w:pPr>
    </w:lvl>
    <w:lvl w:ilvl="7">
      <w:start w:val="1"/>
      <w:numFmt w:val="lowerLetter"/>
      <w:suff w:val="tab"/>
      <w:lvlText w:val="%8."/>
      <w:lvlJc w:val="left"/>
      <w:pPr>
        <w:pStyle w:val="249"/>
        <w:ind w:left="5940" w:hanging="346"/>
      </w:pPr>
    </w:lvl>
    <w:lvl w:ilvl="8">
      <w:start w:val="1"/>
      <w:numFmt w:val="lowerRoman"/>
      <w:suff w:val="tab"/>
      <w:lvlText w:val="%9."/>
      <w:lvlJc w:val="right"/>
      <w:pPr>
        <w:pStyle w:val="249"/>
        <w:ind w:left="6660" w:hanging="166"/>
      </w:pPr>
    </w:lvl>
  </w:abstractNum>
  <w:abstractNum w:abstractNumId="11">
    <w:multiLevelType w:val="hybridMultilevel"/>
    <w:lvl w:ilvl="0">
      <w:start w:val="1"/>
      <w:numFmt w:val="decimal"/>
      <w:suff w:val="tab"/>
      <w:lvlText w:val="%1."/>
      <w:lvlJc w:val="left"/>
      <w:pPr>
        <w:pStyle w:val="249"/>
        <w:ind w:left="780" w:hanging="346"/>
      </w:pPr>
    </w:lvl>
    <w:lvl w:ilvl="1">
      <w:start w:val="1"/>
      <w:numFmt w:val="lowerLetter"/>
      <w:suff w:val="tab"/>
      <w:lvlText w:val="%2."/>
      <w:lvlJc w:val="left"/>
      <w:pPr>
        <w:pStyle w:val="249"/>
        <w:ind w:left="1500" w:hanging="346"/>
      </w:pPr>
    </w:lvl>
    <w:lvl w:ilvl="2">
      <w:start w:val="1"/>
      <w:numFmt w:val="lowerRoman"/>
      <w:suff w:val="tab"/>
      <w:lvlText w:val="%3."/>
      <w:lvlJc w:val="right"/>
      <w:pPr>
        <w:pStyle w:val="249"/>
        <w:ind w:left="2220" w:hanging="166"/>
      </w:pPr>
    </w:lvl>
    <w:lvl w:ilvl="3">
      <w:start w:val="1"/>
      <w:numFmt w:val="decimal"/>
      <w:suff w:val="tab"/>
      <w:lvlText w:val="%4."/>
      <w:lvlJc w:val="left"/>
      <w:pPr>
        <w:pStyle w:val="249"/>
        <w:ind w:left="2940" w:hanging="346"/>
      </w:pPr>
    </w:lvl>
    <w:lvl w:ilvl="4">
      <w:start w:val="1"/>
      <w:numFmt w:val="lowerLetter"/>
      <w:suff w:val="tab"/>
      <w:lvlText w:val="%5."/>
      <w:lvlJc w:val="left"/>
      <w:pPr>
        <w:pStyle w:val="249"/>
        <w:ind w:left="3660" w:hanging="346"/>
      </w:pPr>
    </w:lvl>
    <w:lvl w:ilvl="5">
      <w:start w:val="1"/>
      <w:numFmt w:val="lowerRoman"/>
      <w:suff w:val="tab"/>
      <w:lvlText w:val="%6."/>
      <w:lvlJc w:val="right"/>
      <w:pPr>
        <w:pStyle w:val="249"/>
        <w:ind w:left="4380" w:hanging="166"/>
      </w:pPr>
    </w:lvl>
    <w:lvl w:ilvl="6">
      <w:start w:val="1"/>
      <w:numFmt w:val="decimal"/>
      <w:suff w:val="tab"/>
      <w:lvlText w:val="%7."/>
      <w:lvlJc w:val="left"/>
      <w:pPr>
        <w:pStyle w:val="249"/>
        <w:ind w:left="5100" w:hanging="346"/>
      </w:pPr>
    </w:lvl>
    <w:lvl w:ilvl="7">
      <w:start w:val="1"/>
      <w:numFmt w:val="lowerLetter"/>
      <w:suff w:val="tab"/>
      <w:lvlText w:val="%8."/>
      <w:lvlJc w:val="left"/>
      <w:pPr>
        <w:pStyle w:val="249"/>
        <w:ind w:left="5820" w:hanging="346"/>
      </w:pPr>
    </w:lvl>
    <w:lvl w:ilvl="8">
      <w:start w:val="1"/>
      <w:numFmt w:val="lowerRoman"/>
      <w:suff w:val="tab"/>
      <w:lvlText w:val="%9."/>
      <w:lvlJc w:val="right"/>
      <w:pPr>
        <w:pStyle w:val="249"/>
        <w:ind w:left="6540" w:hanging="166"/>
      </w:pPr>
    </w:lvl>
  </w:abstractNum>
  <w:abstractNum w:abstractNumId="12">
    <w:multiLevelType w:val="hybridMultilevel"/>
    <w:lvl w:ilvl="0">
      <w:start w:val="4"/>
      <w:numFmt w:val="decimal"/>
      <w:suff w:val="tab"/>
      <w:lvlText w:val="%1."/>
      <w:lvlJc w:val="left"/>
      <w:pPr>
        <w:pStyle w:val="249"/>
        <w:ind w:left="900" w:hanging="346"/>
      </w:pPr>
    </w:lvl>
    <w:lvl w:ilvl="1">
      <w:start w:val="1"/>
      <w:numFmt w:val="lowerLetter"/>
      <w:suff w:val="tab"/>
      <w:lvlText w:val="%2."/>
      <w:lvlJc w:val="left"/>
      <w:pPr>
        <w:pStyle w:val="249"/>
        <w:ind w:left="1620" w:hanging="346"/>
      </w:pPr>
    </w:lvl>
    <w:lvl w:ilvl="2">
      <w:start w:val="1"/>
      <w:numFmt w:val="lowerRoman"/>
      <w:suff w:val="tab"/>
      <w:lvlText w:val="%3."/>
      <w:lvlJc w:val="right"/>
      <w:pPr>
        <w:pStyle w:val="249"/>
        <w:ind w:left="2340" w:hanging="166"/>
      </w:pPr>
    </w:lvl>
    <w:lvl w:ilvl="3">
      <w:start w:val="1"/>
      <w:numFmt w:val="decimal"/>
      <w:suff w:val="tab"/>
      <w:lvlText w:val="%4."/>
      <w:lvlJc w:val="left"/>
      <w:pPr>
        <w:pStyle w:val="249"/>
        <w:ind w:left="3060" w:hanging="346"/>
      </w:pPr>
    </w:lvl>
    <w:lvl w:ilvl="4">
      <w:start w:val="1"/>
      <w:numFmt w:val="lowerLetter"/>
      <w:suff w:val="tab"/>
      <w:lvlText w:val="%5."/>
      <w:lvlJc w:val="left"/>
      <w:pPr>
        <w:pStyle w:val="249"/>
        <w:ind w:left="3780" w:hanging="346"/>
      </w:pPr>
    </w:lvl>
    <w:lvl w:ilvl="5">
      <w:start w:val="1"/>
      <w:numFmt w:val="lowerRoman"/>
      <w:suff w:val="tab"/>
      <w:lvlText w:val="%6."/>
      <w:lvlJc w:val="right"/>
      <w:pPr>
        <w:pStyle w:val="249"/>
        <w:ind w:left="4500" w:hanging="166"/>
      </w:pPr>
    </w:lvl>
    <w:lvl w:ilvl="6">
      <w:start w:val="1"/>
      <w:numFmt w:val="decimal"/>
      <w:suff w:val="tab"/>
      <w:lvlText w:val="%7."/>
      <w:lvlJc w:val="left"/>
      <w:pPr>
        <w:pStyle w:val="249"/>
        <w:ind w:left="5220" w:hanging="346"/>
      </w:pPr>
    </w:lvl>
    <w:lvl w:ilvl="7">
      <w:start w:val="1"/>
      <w:numFmt w:val="lowerLetter"/>
      <w:suff w:val="tab"/>
      <w:lvlText w:val="%8."/>
      <w:lvlJc w:val="left"/>
      <w:pPr>
        <w:pStyle w:val="249"/>
        <w:ind w:left="5940" w:hanging="346"/>
      </w:pPr>
    </w:lvl>
    <w:lvl w:ilvl="8">
      <w:start w:val="1"/>
      <w:numFmt w:val="lowerRoman"/>
      <w:suff w:val="tab"/>
      <w:lvlText w:val="%9."/>
      <w:lvlJc w:val="right"/>
      <w:pPr>
        <w:pStyle w:val="249"/>
        <w:ind w:left="6660" w:hanging="166"/>
      </w:pPr>
    </w:lvl>
  </w:abstractNum>
  <w:abstractNum w:abstractNumId="13">
    <w:multiLevelType w:val="hybridMultilevel"/>
    <w:lvl w:ilvl="0">
      <w:start w:val="1"/>
      <w:numFmt w:val="decimal"/>
      <w:suff w:val="tab"/>
      <w:lvlText w:val="%1."/>
      <w:lvlJc w:val="left"/>
      <w:pPr>
        <w:pStyle w:val="249"/>
        <w:ind w:left="900" w:hanging="346"/>
      </w:pPr>
    </w:lvl>
    <w:lvl w:ilvl="1">
      <w:start w:val="1"/>
      <w:numFmt w:val="lowerLetter"/>
      <w:suff w:val="tab"/>
      <w:lvlText w:val="%2."/>
      <w:lvlJc w:val="left"/>
      <w:pPr>
        <w:pStyle w:val="249"/>
        <w:ind w:left="1620" w:hanging="346"/>
      </w:pPr>
    </w:lvl>
    <w:lvl w:ilvl="2">
      <w:start w:val="1"/>
      <w:numFmt w:val="lowerRoman"/>
      <w:suff w:val="tab"/>
      <w:lvlText w:val="%3."/>
      <w:lvlJc w:val="right"/>
      <w:pPr>
        <w:pStyle w:val="249"/>
        <w:ind w:left="2340" w:hanging="166"/>
      </w:pPr>
    </w:lvl>
    <w:lvl w:ilvl="3">
      <w:start w:val="1"/>
      <w:numFmt w:val="decimal"/>
      <w:suff w:val="tab"/>
      <w:lvlText w:val="%4."/>
      <w:lvlJc w:val="left"/>
      <w:pPr>
        <w:pStyle w:val="249"/>
        <w:ind w:left="3060" w:hanging="346"/>
      </w:pPr>
    </w:lvl>
    <w:lvl w:ilvl="4">
      <w:start w:val="1"/>
      <w:numFmt w:val="lowerLetter"/>
      <w:suff w:val="tab"/>
      <w:lvlText w:val="%5."/>
      <w:lvlJc w:val="left"/>
      <w:pPr>
        <w:pStyle w:val="249"/>
        <w:ind w:left="3780" w:hanging="346"/>
      </w:pPr>
    </w:lvl>
    <w:lvl w:ilvl="5">
      <w:start w:val="1"/>
      <w:numFmt w:val="lowerRoman"/>
      <w:suff w:val="tab"/>
      <w:lvlText w:val="%6."/>
      <w:lvlJc w:val="right"/>
      <w:pPr>
        <w:pStyle w:val="249"/>
        <w:ind w:left="4500" w:hanging="166"/>
      </w:pPr>
    </w:lvl>
    <w:lvl w:ilvl="6">
      <w:start w:val="1"/>
      <w:numFmt w:val="decimal"/>
      <w:suff w:val="tab"/>
      <w:lvlText w:val="%7."/>
      <w:lvlJc w:val="left"/>
      <w:pPr>
        <w:pStyle w:val="249"/>
        <w:ind w:left="5220" w:hanging="346"/>
      </w:pPr>
    </w:lvl>
    <w:lvl w:ilvl="7">
      <w:start w:val="1"/>
      <w:numFmt w:val="lowerLetter"/>
      <w:suff w:val="tab"/>
      <w:lvlText w:val="%8."/>
      <w:lvlJc w:val="left"/>
      <w:pPr>
        <w:pStyle w:val="249"/>
        <w:ind w:left="5940" w:hanging="346"/>
      </w:pPr>
    </w:lvl>
    <w:lvl w:ilvl="8">
      <w:start w:val="1"/>
      <w:numFmt w:val="lowerRoman"/>
      <w:suff w:val="tab"/>
      <w:lvlText w:val="%9."/>
      <w:lvlJc w:val="right"/>
      <w:pPr>
        <w:pStyle w:val="249"/>
        <w:ind w:left="6660" w:hanging="166"/>
      </w:pPr>
    </w:lvl>
  </w:abstractNum>
  <w:abstractNum w:abstractNumId="14">
    <w:multiLevelType w:val="hybridMultilevel"/>
    <w:lvl w:ilvl="0">
      <w:start w:val="1"/>
      <w:numFmt w:val="decimal"/>
      <w:suff w:val="tab"/>
      <w:lvlText w:val="%1."/>
      <w:lvlJc w:val="left"/>
      <w:pPr>
        <w:pStyle w:val="249"/>
        <w:ind w:left="945" w:hanging="391"/>
      </w:pPr>
    </w:lvl>
    <w:lvl w:ilvl="1">
      <w:start w:val="1"/>
      <w:numFmt w:val="lowerLetter"/>
      <w:suff w:val="tab"/>
      <w:lvlText w:val="%2."/>
      <w:lvlJc w:val="left"/>
      <w:pPr>
        <w:pStyle w:val="249"/>
        <w:ind w:left="1620" w:hanging="346"/>
      </w:pPr>
    </w:lvl>
    <w:lvl w:ilvl="2">
      <w:start w:val="1"/>
      <w:numFmt w:val="lowerRoman"/>
      <w:suff w:val="tab"/>
      <w:lvlText w:val="%3."/>
      <w:lvlJc w:val="right"/>
      <w:pPr>
        <w:pStyle w:val="249"/>
        <w:ind w:left="2340" w:hanging="166"/>
      </w:pPr>
    </w:lvl>
    <w:lvl w:ilvl="3">
      <w:start w:val="1"/>
      <w:numFmt w:val="decimal"/>
      <w:suff w:val="tab"/>
      <w:lvlText w:val="%4."/>
      <w:lvlJc w:val="left"/>
      <w:pPr>
        <w:pStyle w:val="249"/>
        <w:ind w:left="3060" w:hanging="346"/>
      </w:pPr>
    </w:lvl>
    <w:lvl w:ilvl="4">
      <w:start w:val="1"/>
      <w:numFmt w:val="lowerLetter"/>
      <w:suff w:val="tab"/>
      <w:lvlText w:val="%5."/>
      <w:lvlJc w:val="left"/>
      <w:pPr>
        <w:pStyle w:val="249"/>
        <w:ind w:left="3780" w:hanging="346"/>
      </w:pPr>
    </w:lvl>
    <w:lvl w:ilvl="5">
      <w:start w:val="1"/>
      <w:numFmt w:val="lowerRoman"/>
      <w:suff w:val="tab"/>
      <w:lvlText w:val="%6."/>
      <w:lvlJc w:val="right"/>
      <w:pPr>
        <w:pStyle w:val="249"/>
        <w:ind w:left="4500" w:hanging="166"/>
      </w:pPr>
    </w:lvl>
    <w:lvl w:ilvl="6">
      <w:start w:val="1"/>
      <w:numFmt w:val="decimal"/>
      <w:suff w:val="tab"/>
      <w:lvlText w:val="%7."/>
      <w:lvlJc w:val="left"/>
      <w:pPr>
        <w:pStyle w:val="249"/>
        <w:ind w:left="5220" w:hanging="346"/>
      </w:pPr>
    </w:lvl>
    <w:lvl w:ilvl="7">
      <w:start w:val="1"/>
      <w:numFmt w:val="lowerLetter"/>
      <w:suff w:val="tab"/>
      <w:lvlText w:val="%8."/>
      <w:lvlJc w:val="left"/>
      <w:pPr>
        <w:pStyle w:val="249"/>
        <w:ind w:left="5940" w:hanging="346"/>
      </w:pPr>
    </w:lvl>
    <w:lvl w:ilvl="8">
      <w:start w:val="1"/>
      <w:numFmt w:val="lowerRoman"/>
      <w:suff w:val="tab"/>
      <w:lvlText w:val="%9."/>
      <w:lvlJc w:val="right"/>
      <w:pPr>
        <w:pStyle w:val="249"/>
        <w:ind w:left="6660" w:hanging="166"/>
      </w:pPr>
    </w:lvl>
  </w:abstractNum>
  <w:abstractNum w:abstractNumId="15">
    <w:multiLevelType w:val="hybridMultilevel"/>
    <w:lvl w:ilvl="0">
      <w:start w:val="1"/>
      <w:numFmt w:val="decimal"/>
      <w:suff w:val="tab"/>
      <w:lvlText w:val="%1."/>
      <w:lvlJc w:val="left"/>
      <w:pPr>
        <w:pStyle w:val="249"/>
        <w:ind w:left="900" w:hanging="346"/>
      </w:pPr>
    </w:lvl>
    <w:lvl w:ilvl="1">
      <w:start w:val="1"/>
      <w:numFmt w:val="lowerLetter"/>
      <w:suff w:val="tab"/>
      <w:lvlText w:val="%2."/>
      <w:lvlJc w:val="left"/>
      <w:pPr>
        <w:pStyle w:val="249"/>
        <w:ind w:left="1620" w:hanging="346"/>
      </w:pPr>
    </w:lvl>
    <w:lvl w:ilvl="2">
      <w:start w:val="1"/>
      <w:numFmt w:val="lowerRoman"/>
      <w:suff w:val="tab"/>
      <w:lvlText w:val="%3."/>
      <w:lvlJc w:val="right"/>
      <w:pPr>
        <w:pStyle w:val="249"/>
        <w:ind w:left="2340" w:hanging="166"/>
      </w:pPr>
    </w:lvl>
    <w:lvl w:ilvl="3">
      <w:start w:val="1"/>
      <w:numFmt w:val="decimal"/>
      <w:suff w:val="tab"/>
      <w:lvlText w:val="%4."/>
      <w:lvlJc w:val="left"/>
      <w:pPr>
        <w:pStyle w:val="249"/>
        <w:ind w:left="3060" w:hanging="346"/>
      </w:pPr>
    </w:lvl>
    <w:lvl w:ilvl="4">
      <w:start w:val="1"/>
      <w:numFmt w:val="lowerLetter"/>
      <w:suff w:val="tab"/>
      <w:lvlText w:val="%5."/>
      <w:lvlJc w:val="left"/>
      <w:pPr>
        <w:pStyle w:val="249"/>
        <w:ind w:left="3780" w:hanging="346"/>
      </w:pPr>
    </w:lvl>
    <w:lvl w:ilvl="5">
      <w:start w:val="1"/>
      <w:numFmt w:val="lowerRoman"/>
      <w:suff w:val="tab"/>
      <w:lvlText w:val="%6."/>
      <w:lvlJc w:val="right"/>
      <w:pPr>
        <w:pStyle w:val="249"/>
        <w:ind w:left="4500" w:hanging="166"/>
      </w:pPr>
    </w:lvl>
    <w:lvl w:ilvl="6">
      <w:start w:val="1"/>
      <w:numFmt w:val="decimal"/>
      <w:suff w:val="tab"/>
      <w:lvlText w:val="%7."/>
      <w:lvlJc w:val="left"/>
      <w:pPr>
        <w:pStyle w:val="249"/>
        <w:ind w:left="5220" w:hanging="346"/>
      </w:pPr>
    </w:lvl>
    <w:lvl w:ilvl="7">
      <w:start w:val="1"/>
      <w:numFmt w:val="lowerLetter"/>
      <w:suff w:val="tab"/>
      <w:lvlText w:val="%8."/>
      <w:lvlJc w:val="left"/>
      <w:pPr>
        <w:pStyle w:val="249"/>
        <w:ind w:left="5940" w:hanging="346"/>
      </w:pPr>
    </w:lvl>
    <w:lvl w:ilvl="8">
      <w:start w:val="1"/>
      <w:numFmt w:val="lowerRoman"/>
      <w:suff w:val="tab"/>
      <w:lvlText w:val="%9."/>
      <w:lvlJc w:val="right"/>
      <w:pPr>
        <w:pStyle w:val="249"/>
        <w:ind w:left="6660" w:hanging="166"/>
      </w:pPr>
    </w:lvl>
  </w:abstractNum>
  <w:abstractNum w:abstractNumId="16">
    <w:multiLevelType w:val="hybridMultilevel"/>
    <w:lvl w:ilvl="0">
      <w:start w:val="1"/>
      <w:numFmt w:val="decimal"/>
      <w:suff w:val="tab"/>
      <w:lvlText w:val="%1."/>
      <w:lvlJc w:val="left"/>
      <w:pPr>
        <w:pStyle w:val="249"/>
        <w:ind w:left="900" w:hanging="346"/>
      </w:pPr>
    </w:lvl>
    <w:lvl w:ilvl="1">
      <w:start w:val="1"/>
      <w:numFmt w:val="lowerLetter"/>
      <w:suff w:val="tab"/>
      <w:lvlText w:val="%2."/>
      <w:lvlJc w:val="left"/>
      <w:pPr>
        <w:pStyle w:val="249"/>
        <w:ind w:left="1620" w:hanging="346"/>
      </w:pPr>
    </w:lvl>
    <w:lvl w:ilvl="2">
      <w:start w:val="1"/>
      <w:numFmt w:val="lowerRoman"/>
      <w:suff w:val="tab"/>
      <w:lvlText w:val="%3."/>
      <w:lvlJc w:val="right"/>
      <w:pPr>
        <w:pStyle w:val="249"/>
        <w:ind w:left="2340" w:hanging="166"/>
      </w:pPr>
    </w:lvl>
    <w:lvl w:ilvl="3">
      <w:start w:val="1"/>
      <w:numFmt w:val="decimal"/>
      <w:suff w:val="tab"/>
      <w:lvlText w:val="%4."/>
      <w:lvlJc w:val="left"/>
      <w:pPr>
        <w:pStyle w:val="249"/>
        <w:ind w:left="3060" w:hanging="346"/>
      </w:pPr>
    </w:lvl>
    <w:lvl w:ilvl="4">
      <w:start w:val="1"/>
      <w:numFmt w:val="lowerLetter"/>
      <w:suff w:val="tab"/>
      <w:lvlText w:val="%5."/>
      <w:lvlJc w:val="left"/>
      <w:pPr>
        <w:pStyle w:val="249"/>
        <w:ind w:left="3780" w:hanging="346"/>
      </w:pPr>
    </w:lvl>
    <w:lvl w:ilvl="5">
      <w:start w:val="1"/>
      <w:numFmt w:val="lowerRoman"/>
      <w:suff w:val="tab"/>
      <w:lvlText w:val="%6."/>
      <w:lvlJc w:val="right"/>
      <w:pPr>
        <w:pStyle w:val="249"/>
        <w:ind w:left="4500" w:hanging="166"/>
      </w:pPr>
    </w:lvl>
    <w:lvl w:ilvl="6">
      <w:start w:val="1"/>
      <w:numFmt w:val="decimal"/>
      <w:suff w:val="tab"/>
      <w:lvlText w:val="%7."/>
      <w:lvlJc w:val="left"/>
      <w:pPr>
        <w:pStyle w:val="249"/>
        <w:ind w:left="5220" w:hanging="346"/>
      </w:pPr>
    </w:lvl>
    <w:lvl w:ilvl="7">
      <w:start w:val="1"/>
      <w:numFmt w:val="lowerLetter"/>
      <w:suff w:val="tab"/>
      <w:lvlText w:val="%8."/>
      <w:lvlJc w:val="left"/>
      <w:pPr>
        <w:pStyle w:val="249"/>
        <w:ind w:left="5940" w:hanging="346"/>
      </w:pPr>
    </w:lvl>
    <w:lvl w:ilvl="8">
      <w:start w:val="1"/>
      <w:numFmt w:val="lowerRoman"/>
      <w:suff w:val="tab"/>
      <w:lvlText w:val="%9."/>
      <w:lvlJc w:val="right"/>
      <w:pPr>
        <w:pStyle w:val="249"/>
        <w:ind w:left="6660" w:hanging="166"/>
      </w:pPr>
    </w:lvl>
  </w:abstractNum>
  <w:abstractNum w:abstractNumId="17">
    <w:multiLevelType w:val="hybridMultilevel"/>
    <w:lvl w:ilvl="0">
      <w:start w:val="1"/>
      <w:numFmt w:val="decimal"/>
      <w:suff w:val="tab"/>
      <w:lvlText w:val="%1."/>
      <w:lvlJc w:val="left"/>
      <w:pPr>
        <w:pStyle w:val="249"/>
        <w:ind w:left="900" w:hanging="346"/>
      </w:pPr>
    </w:lvl>
    <w:lvl w:ilvl="1">
      <w:start w:val="1"/>
      <w:numFmt w:val="lowerLetter"/>
      <w:suff w:val="tab"/>
      <w:lvlText w:val="%2."/>
      <w:lvlJc w:val="left"/>
      <w:pPr>
        <w:pStyle w:val="249"/>
        <w:ind w:left="1620" w:hanging="346"/>
      </w:pPr>
    </w:lvl>
    <w:lvl w:ilvl="2">
      <w:start w:val="1"/>
      <w:numFmt w:val="lowerRoman"/>
      <w:suff w:val="tab"/>
      <w:lvlText w:val="%3."/>
      <w:lvlJc w:val="right"/>
      <w:pPr>
        <w:pStyle w:val="249"/>
        <w:ind w:left="2340" w:hanging="166"/>
      </w:pPr>
    </w:lvl>
    <w:lvl w:ilvl="3">
      <w:start w:val="1"/>
      <w:numFmt w:val="decimal"/>
      <w:suff w:val="tab"/>
      <w:lvlText w:val="%4."/>
      <w:lvlJc w:val="left"/>
      <w:pPr>
        <w:pStyle w:val="249"/>
        <w:ind w:left="3060" w:hanging="346"/>
      </w:pPr>
    </w:lvl>
    <w:lvl w:ilvl="4">
      <w:start w:val="1"/>
      <w:numFmt w:val="lowerLetter"/>
      <w:suff w:val="tab"/>
      <w:lvlText w:val="%5."/>
      <w:lvlJc w:val="left"/>
      <w:pPr>
        <w:pStyle w:val="249"/>
        <w:ind w:left="3780" w:hanging="346"/>
      </w:pPr>
    </w:lvl>
    <w:lvl w:ilvl="5">
      <w:start w:val="1"/>
      <w:numFmt w:val="lowerRoman"/>
      <w:suff w:val="tab"/>
      <w:lvlText w:val="%6."/>
      <w:lvlJc w:val="right"/>
      <w:pPr>
        <w:pStyle w:val="249"/>
        <w:ind w:left="4500" w:hanging="166"/>
      </w:pPr>
    </w:lvl>
    <w:lvl w:ilvl="6">
      <w:start w:val="1"/>
      <w:numFmt w:val="decimal"/>
      <w:suff w:val="tab"/>
      <w:lvlText w:val="%7."/>
      <w:lvlJc w:val="left"/>
      <w:pPr>
        <w:pStyle w:val="249"/>
        <w:ind w:left="5220" w:hanging="346"/>
      </w:pPr>
    </w:lvl>
    <w:lvl w:ilvl="7">
      <w:start w:val="1"/>
      <w:numFmt w:val="lowerLetter"/>
      <w:suff w:val="tab"/>
      <w:lvlText w:val="%8."/>
      <w:lvlJc w:val="left"/>
      <w:pPr>
        <w:pStyle w:val="249"/>
        <w:ind w:left="5940" w:hanging="346"/>
      </w:pPr>
    </w:lvl>
    <w:lvl w:ilvl="8">
      <w:start w:val="1"/>
      <w:numFmt w:val="lowerRoman"/>
      <w:suff w:val="tab"/>
      <w:lvlText w:val="%9."/>
      <w:lvlJc w:val="right"/>
      <w:pPr>
        <w:pStyle w:val="249"/>
        <w:ind w:left="6660" w:hanging="166"/>
      </w:pPr>
    </w:lvl>
  </w:abstractNum>
  <w:abstractNum w:abstractNumId="18">
    <w:multiLevelType w:val="hybridMultilevel"/>
    <w:lvl w:ilvl="0">
      <w:start w:val="1"/>
      <w:numFmt w:val="decimal"/>
      <w:suff w:val="tab"/>
      <w:lvlText w:val="%1."/>
      <w:lvlJc w:val="left"/>
      <w:pPr>
        <w:pStyle w:val="249"/>
        <w:ind w:left="900" w:hanging="346"/>
      </w:pPr>
    </w:lvl>
    <w:lvl w:ilvl="1">
      <w:start w:val="1"/>
      <w:numFmt w:val="lowerLetter"/>
      <w:suff w:val="tab"/>
      <w:lvlText w:val="%2."/>
      <w:lvlJc w:val="left"/>
      <w:pPr>
        <w:pStyle w:val="249"/>
        <w:ind w:left="1620" w:hanging="346"/>
      </w:pPr>
    </w:lvl>
    <w:lvl w:ilvl="2">
      <w:start w:val="1"/>
      <w:numFmt w:val="lowerRoman"/>
      <w:suff w:val="tab"/>
      <w:lvlText w:val="%3."/>
      <w:lvlJc w:val="right"/>
      <w:pPr>
        <w:pStyle w:val="249"/>
        <w:ind w:left="2340" w:hanging="166"/>
      </w:pPr>
    </w:lvl>
    <w:lvl w:ilvl="3">
      <w:start w:val="1"/>
      <w:numFmt w:val="decimal"/>
      <w:suff w:val="tab"/>
      <w:lvlText w:val="%4."/>
      <w:lvlJc w:val="left"/>
      <w:pPr>
        <w:pStyle w:val="249"/>
        <w:ind w:left="3060" w:hanging="346"/>
      </w:pPr>
    </w:lvl>
    <w:lvl w:ilvl="4">
      <w:start w:val="1"/>
      <w:numFmt w:val="lowerLetter"/>
      <w:suff w:val="tab"/>
      <w:lvlText w:val="%5."/>
      <w:lvlJc w:val="left"/>
      <w:pPr>
        <w:pStyle w:val="249"/>
        <w:ind w:left="3780" w:hanging="346"/>
      </w:pPr>
    </w:lvl>
    <w:lvl w:ilvl="5">
      <w:start w:val="1"/>
      <w:numFmt w:val="lowerRoman"/>
      <w:suff w:val="tab"/>
      <w:lvlText w:val="%6."/>
      <w:lvlJc w:val="right"/>
      <w:pPr>
        <w:pStyle w:val="249"/>
        <w:ind w:left="4500" w:hanging="166"/>
      </w:pPr>
    </w:lvl>
    <w:lvl w:ilvl="6">
      <w:start w:val="1"/>
      <w:numFmt w:val="decimal"/>
      <w:suff w:val="tab"/>
      <w:lvlText w:val="%7."/>
      <w:lvlJc w:val="left"/>
      <w:pPr>
        <w:pStyle w:val="249"/>
        <w:ind w:left="5220" w:hanging="346"/>
      </w:pPr>
    </w:lvl>
    <w:lvl w:ilvl="7">
      <w:start w:val="1"/>
      <w:numFmt w:val="lowerLetter"/>
      <w:suff w:val="tab"/>
      <w:lvlText w:val="%8."/>
      <w:lvlJc w:val="left"/>
      <w:pPr>
        <w:pStyle w:val="249"/>
        <w:ind w:left="5940" w:hanging="346"/>
      </w:pPr>
    </w:lvl>
    <w:lvl w:ilvl="8">
      <w:start w:val="1"/>
      <w:numFmt w:val="lowerRoman"/>
      <w:suff w:val="tab"/>
      <w:lvlText w:val="%9."/>
      <w:lvlJc w:val="right"/>
      <w:pPr>
        <w:pStyle w:val="249"/>
        <w:ind w:left="6660" w:hanging="166"/>
      </w:pPr>
    </w:lvl>
  </w:abstractNum>
  <w:abstractNum w:abstractNumId="19">
    <w:multiLevelType w:val="hybridMultilevel"/>
    <w:lvl w:ilvl="0">
      <w:start w:val="2"/>
      <w:numFmt w:val="decimal"/>
      <w:suff w:val="tab"/>
      <w:lvlText w:val="%1."/>
      <w:lvlJc w:val="left"/>
      <w:pPr>
        <w:pStyle w:val="249"/>
        <w:ind w:left="900" w:hanging="346"/>
      </w:pPr>
    </w:lvl>
    <w:lvl w:ilvl="1">
      <w:start w:val="1"/>
      <w:numFmt w:val="lowerLetter"/>
      <w:suff w:val="tab"/>
      <w:lvlText w:val="%2."/>
      <w:lvlJc w:val="left"/>
      <w:pPr>
        <w:pStyle w:val="249"/>
        <w:ind w:left="1620" w:hanging="346"/>
      </w:pPr>
    </w:lvl>
    <w:lvl w:ilvl="2">
      <w:start w:val="1"/>
      <w:numFmt w:val="lowerRoman"/>
      <w:suff w:val="tab"/>
      <w:lvlText w:val="%3."/>
      <w:lvlJc w:val="right"/>
      <w:pPr>
        <w:pStyle w:val="249"/>
        <w:ind w:left="2340" w:hanging="166"/>
      </w:pPr>
    </w:lvl>
    <w:lvl w:ilvl="3">
      <w:start w:val="1"/>
      <w:numFmt w:val="decimal"/>
      <w:suff w:val="tab"/>
      <w:lvlText w:val="%4."/>
      <w:lvlJc w:val="left"/>
      <w:pPr>
        <w:pStyle w:val="249"/>
        <w:ind w:left="3060" w:hanging="346"/>
      </w:pPr>
    </w:lvl>
    <w:lvl w:ilvl="4">
      <w:start w:val="1"/>
      <w:numFmt w:val="lowerLetter"/>
      <w:suff w:val="tab"/>
      <w:lvlText w:val="%5."/>
      <w:lvlJc w:val="left"/>
      <w:pPr>
        <w:pStyle w:val="249"/>
        <w:ind w:left="3780" w:hanging="346"/>
      </w:pPr>
    </w:lvl>
    <w:lvl w:ilvl="5">
      <w:start w:val="1"/>
      <w:numFmt w:val="lowerRoman"/>
      <w:suff w:val="tab"/>
      <w:lvlText w:val="%6."/>
      <w:lvlJc w:val="right"/>
      <w:pPr>
        <w:pStyle w:val="249"/>
        <w:ind w:left="4500" w:hanging="166"/>
      </w:pPr>
    </w:lvl>
    <w:lvl w:ilvl="6">
      <w:start w:val="1"/>
      <w:numFmt w:val="decimal"/>
      <w:suff w:val="tab"/>
      <w:lvlText w:val="%7."/>
      <w:lvlJc w:val="left"/>
      <w:pPr>
        <w:pStyle w:val="249"/>
        <w:ind w:left="5220" w:hanging="346"/>
      </w:pPr>
    </w:lvl>
    <w:lvl w:ilvl="7">
      <w:start w:val="1"/>
      <w:numFmt w:val="lowerLetter"/>
      <w:suff w:val="tab"/>
      <w:lvlText w:val="%8."/>
      <w:lvlJc w:val="left"/>
      <w:pPr>
        <w:pStyle w:val="249"/>
        <w:ind w:left="5940" w:hanging="346"/>
      </w:pPr>
    </w:lvl>
    <w:lvl w:ilvl="8">
      <w:start w:val="1"/>
      <w:numFmt w:val="lowerRoman"/>
      <w:suff w:val="tab"/>
      <w:lvlText w:val="%9."/>
      <w:lvlJc w:val="right"/>
      <w:pPr>
        <w:pStyle w:val="249"/>
        <w:ind w:left="6660" w:hanging="166"/>
      </w:pPr>
    </w:lvl>
  </w:abstractNum>
  <w:abstractNum w:abstractNumId="20">
    <w:multiLevelType w:val="hybridMultilevel"/>
    <w:lvl w:ilvl="0">
      <w:start w:val="1"/>
      <w:numFmt w:val="decimal"/>
      <w:suff w:val="tab"/>
      <w:lvlText w:val="%1."/>
      <w:lvlJc w:val="left"/>
      <w:pPr>
        <w:pStyle w:val="249"/>
        <w:ind w:left="900" w:hanging="346"/>
      </w:pPr>
    </w:lvl>
    <w:lvl w:ilvl="1">
      <w:start w:val="1"/>
      <w:numFmt w:val="lowerLetter"/>
      <w:suff w:val="tab"/>
      <w:lvlText w:val="%2."/>
      <w:lvlJc w:val="left"/>
      <w:pPr>
        <w:pStyle w:val="249"/>
        <w:ind w:left="1620" w:hanging="346"/>
      </w:pPr>
    </w:lvl>
    <w:lvl w:ilvl="2">
      <w:start w:val="1"/>
      <w:numFmt w:val="lowerRoman"/>
      <w:suff w:val="tab"/>
      <w:lvlText w:val="%3."/>
      <w:lvlJc w:val="right"/>
      <w:pPr>
        <w:pStyle w:val="249"/>
        <w:ind w:left="2340" w:hanging="166"/>
      </w:pPr>
    </w:lvl>
    <w:lvl w:ilvl="3">
      <w:start w:val="1"/>
      <w:numFmt w:val="decimal"/>
      <w:suff w:val="tab"/>
      <w:lvlText w:val="%4."/>
      <w:lvlJc w:val="left"/>
      <w:pPr>
        <w:pStyle w:val="249"/>
        <w:ind w:left="3060" w:hanging="346"/>
      </w:pPr>
    </w:lvl>
    <w:lvl w:ilvl="4">
      <w:start w:val="1"/>
      <w:numFmt w:val="lowerLetter"/>
      <w:suff w:val="tab"/>
      <w:lvlText w:val="%5."/>
      <w:lvlJc w:val="left"/>
      <w:pPr>
        <w:pStyle w:val="249"/>
        <w:ind w:left="3780" w:hanging="346"/>
      </w:pPr>
    </w:lvl>
    <w:lvl w:ilvl="5">
      <w:start w:val="1"/>
      <w:numFmt w:val="lowerRoman"/>
      <w:suff w:val="tab"/>
      <w:lvlText w:val="%6."/>
      <w:lvlJc w:val="right"/>
      <w:pPr>
        <w:pStyle w:val="249"/>
        <w:ind w:left="4500" w:hanging="166"/>
      </w:pPr>
    </w:lvl>
    <w:lvl w:ilvl="6">
      <w:start w:val="1"/>
      <w:numFmt w:val="decimal"/>
      <w:suff w:val="tab"/>
      <w:lvlText w:val="%7."/>
      <w:lvlJc w:val="left"/>
      <w:pPr>
        <w:pStyle w:val="249"/>
        <w:ind w:left="5220" w:hanging="346"/>
      </w:pPr>
    </w:lvl>
    <w:lvl w:ilvl="7">
      <w:start w:val="1"/>
      <w:numFmt w:val="lowerLetter"/>
      <w:suff w:val="tab"/>
      <w:lvlText w:val="%8."/>
      <w:lvlJc w:val="left"/>
      <w:pPr>
        <w:pStyle w:val="249"/>
        <w:ind w:left="5940" w:hanging="346"/>
      </w:pPr>
    </w:lvl>
    <w:lvl w:ilvl="8">
      <w:start w:val="1"/>
      <w:numFmt w:val="lowerRoman"/>
      <w:suff w:val="tab"/>
      <w:lvlText w:val="%9."/>
      <w:lvlJc w:val="right"/>
      <w:pPr>
        <w:pStyle w:val="249"/>
        <w:ind w:left="6660" w:hanging="166"/>
      </w:pPr>
    </w:lvl>
  </w:abstractNum>
  <w:abstractNum w:abstractNumId="21">
    <w:multiLevelType w:val="hybridMultilevel"/>
    <w:lvl w:ilvl="0">
      <w:start w:val="1"/>
      <w:numFmt w:val="decimal"/>
      <w:suff w:val="tab"/>
      <w:lvlText w:val="%1."/>
      <w:lvlJc w:val="left"/>
      <w:pPr>
        <w:pStyle w:val="249"/>
        <w:ind w:left="900" w:hanging="346"/>
      </w:pPr>
    </w:lvl>
    <w:lvl w:ilvl="1">
      <w:start w:val="1"/>
      <w:numFmt w:val="lowerLetter"/>
      <w:suff w:val="tab"/>
      <w:lvlText w:val="%2."/>
      <w:lvlJc w:val="left"/>
      <w:pPr>
        <w:pStyle w:val="249"/>
        <w:ind w:left="1620" w:hanging="346"/>
      </w:pPr>
    </w:lvl>
    <w:lvl w:ilvl="2">
      <w:start w:val="1"/>
      <w:numFmt w:val="lowerRoman"/>
      <w:suff w:val="tab"/>
      <w:lvlText w:val="%3."/>
      <w:lvlJc w:val="right"/>
      <w:pPr>
        <w:pStyle w:val="249"/>
        <w:ind w:left="2340" w:hanging="166"/>
      </w:pPr>
    </w:lvl>
    <w:lvl w:ilvl="3">
      <w:start w:val="1"/>
      <w:numFmt w:val="decimal"/>
      <w:suff w:val="tab"/>
      <w:lvlText w:val="%4."/>
      <w:lvlJc w:val="left"/>
      <w:pPr>
        <w:pStyle w:val="249"/>
        <w:ind w:left="3060" w:hanging="346"/>
      </w:pPr>
    </w:lvl>
    <w:lvl w:ilvl="4">
      <w:start w:val="1"/>
      <w:numFmt w:val="lowerLetter"/>
      <w:suff w:val="tab"/>
      <w:lvlText w:val="%5."/>
      <w:lvlJc w:val="left"/>
      <w:pPr>
        <w:pStyle w:val="249"/>
        <w:ind w:left="3780" w:hanging="346"/>
      </w:pPr>
    </w:lvl>
    <w:lvl w:ilvl="5">
      <w:start w:val="1"/>
      <w:numFmt w:val="lowerRoman"/>
      <w:suff w:val="tab"/>
      <w:lvlText w:val="%6."/>
      <w:lvlJc w:val="right"/>
      <w:pPr>
        <w:pStyle w:val="249"/>
        <w:ind w:left="4500" w:hanging="166"/>
      </w:pPr>
    </w:lvl>
    <w:lvl w:ilvl="6">
      <w:start w:val="1"/>
      <w:numFmt w:val="decimal"/>
      <w:suff w:val="tab"/>
      <w:lvlText w:val="%7."/>
      <w:lvlJc w:val="left"/>
      <w:pPr>
        <w:pStyle w:val="249"/>
        <w:ind w:left="5220" w:hanging="346"/>
      </w:pPr>
    </w:lvl>
    <w:lvl w:ilvl="7">
      <w:start w:val="1"/>
      <w:numFmt w:val="lowerLetter"/>
      <w:suff w:val="tab"/>
      <w:lvlText w:val="%8."/>
      <w:lvlJc w:val="left"/>
      <w:pPr>
        <w:pStyle w:val="249"/>
        <w:ind w:left="5940" w:hanging="346"/>
      </w:pPr>
    </w:lvl>
    <w:lvl w:ilvl="8">
      <w:start w:val="1"/>
      <w:numFmt w:val="lowerRoman"/>
      <w:suff w:val="tab"/>
      <w:lvlText w:val="%9."/>
      <w:lvlJc w:val="right"/>
      <w:pPr>
        <w:pStyle w:val="249"/>
        <w:ind w:left="6660" w:hanging="166"/>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cs="Times New Roman" w:eastAsia="Calibri"/>
        <w:color w:val="auto"/>
        <w:spacing w:val="0"/>
        <w:position w:val="0"/>
        <w:sz w:val="20"/>
        <w:szCs w:val="22"/>
        <w:lang w:val="ru-RU" w:bidi="en-US" w:eastAsia="en-US"/>
      </w:rPr>
    </w:rPrDefault>
    <w:pPrDefault>
      <w:pPr>
        <w:ind w:left="0" w:right="0" w:hanging="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88">
    <w:name w:val="Heading 1"/>
    <w:qFormat/>
    <w:uiPriority w:val="9"/>
    <w:rPr>
      <w:rFonts w:ascii="Arial" w:hAnsi="Arial" w:cs="Arial" w:eastAsia="Arial"/>
      <w:b/>
      <w:bCs/>
      <w:color w:val="000000" w:themeColor="text1"/>
      <w:sz w:val="48"/>
      <w:szCs w:val="48"/>
    </w:rPr>
    <w:pPr>
      <w:keepLines/>
      <w:keepNext/>
      <w:spacing w:after="0" w:before="480"/>
      <w:outlineLvl w:val="0"/>
    </w:pPr>
  </w:style>
  <w:style w:type="character" w:styleId="189">
    <w:name w:val="Heading 1 Char"/>
    <w:uiPriority w:val="9"/>
    <w:rPr>
      <w:rFonts w:ascii="Arial" w:hAnsi="Arial" w:cs="Arial" w:eastAsia="Arial"/>
      <w:b/>
      <w:bCs/>
      <w:color w:val="000000" w:themeColor="text1"/>
      <w:sz w:val="48"/>
      <w:szCs w:val="48"/>
    </w:rPr>
  </w:style>
  <w:style w:type="paragraph" w:styleId="190">
    <w:name w:val="Heading 2"/>
    <w:qFormat/>
    <w:uiPriority w:val="9"/>
    <w:unhideWhenUsed/>
    <w:rPr>
      <w:rFonts w:ascii="Arial" w:hAnsi="Arial" w:cs="Arial" w:eastAsia="Arial"/>
      <w:b/>
      <w:bCs/>
      <w:color w:val="000000" w:themeColor="text1"/>
      <w:sz w:val="40"/>
    </w:rPr>
    <w:pPr>
      <w:keepLines/>
      <w:keepNext/>
      <w:spacing w:after="0" w:before="200"/>
      <w:outlineLvl w:val="1"/>
    </w:pPr>
  </w:style>
  <w:style w:type="character" w:styleId="191">
    <w:name w:val="Heading 2 Char"/>
    <w:uiPriority w:val="9"/>
    <w:rPr>
      <w:rFonts w:ascii="Arial" w:hAnsi="Arial" w:cs="Arial" w:eastAsia="Arial"/>
      <w:b/>
      <w:bCs/>
      <w:color w:val="000000" w:themeColor="text1"/>
      <w:sz w:val="40"/>
      <w:szCs w:val="40"/>
    </w:rPr>
  </w:style>
  <w:style w:type="paragraph" w:styleId="192">
    <w:name w:val="Heading 3"/>
    <w:qFormat/>
    <w:uiPriority w:val="9"/>
    <w:unhideWhenUsed/>
    <w:rPr>
      <w:rFonts w:ascii="Arial" w:hAnsi="Arial" w:cs="Arial" w:eastAsia="Arial"/>
      <w:b/>
      <w:bCs/>
      <w:i/>
      <w:iCs/>
      <w:color w:val="000000" w:themeColor="text1"/>
      <w:sz w:val="36"/>
      <w:szCs w:val="36"/>
    </w:rPr>
    <w:pPr>
      <w:keepLines/>
      <w:keepNext/>
      <w:spacing w:after="0" w:before="200"/>
      <w:outlineLvl w:val="2"/>
    </w:pPr>
  </w:style>
  <w:style w:type="character" w:styleId="193">
    <w:name w:val="Heading 3 Char"/>
    <w:uiPriority w:val="9"/>
    <w:rPr>
      <w:rFonts w:ascii="Arial" w:hAnsi="Arial" w:cs="Arial" w:eastAsia="Arial"/>
      <w:b/>
      <w:bCs/>
      <w:i/>
      <w:iCs/>
      <w:color w:val="000000" w:themeColor="text1"/>
      <w:sz w:val="40"/>
      <w:szCs w:val="40"/>
    </w:rPr>
  </w:style>
  <w:style w:type="paragraph" w:styleId="194">
    <w:name w:val="Heading 4"/>
    <w:qFormat/>
    <w:uiPriority w:val="9"/>
    <w:unhideWhenUsed/>
    <w:rPr>
      <w:rFonts w:ascii="Arial" w:hAnsi="Arial" w:cs="Arial" w:eastAsia="Arial"/>
      <w:color w:val="232323"/>
      <w:sz w:val="32"/>
      <w:szCs w:val="32"/>
    </w:rPr>
    <w:pPr>
      <w:keepLines/>
      <w:keepNext/>
      <w:spacing w:after="0" w:before="200"/>
      <w:outlineLvl w:val="3"/>
    </w:pPr>
  </w:style>
  <w:style w:type="character" w:styleId="195">
    <w:name w:val="Heading 4 Char"/>
    <w:uiPriority w:val="9"/>
    <w:rPr>
      <w:rFonts w:ascii="Arial" w:hAnsi="Arial" w:cs="Arial" w:eastAsia="Arial"/>
      <w:color w:val="232323"/>
      <w:sz w:val="32"/>
      <w:szCs w:val="32"/>
    </w:rPr>
  </w:style>
  <w:style w:type="paragraph" w:styleId="196">
    <w:name w:val="Heading 5"/>
    <w:qFormat/>
    <w:uiPriority w:val="9"/>
    <w:unhideWhenUsed/>
    <w:rPr>
      <w:rFonts w:ascii="Arial" w:hAnsi="Arial" w:cs="Arial" w:eastAsia="Arial"/>
      <w:b/>
      <w:bCs/>
      <w:color w:val="444444"/>
      <w:sz w:val="28"/>
      <w:szCs w:val="28"/>
    </w:rPr>
    <w:pPr>
      <w:keepLines/>
      <w:keepNext/>
      <w:spacing w:after="0" w:before="200"/>
      <w:outlineLvl w:val="4"/>
    </w:pPr>
  </w:style>
  <w:style w:type="character" w:styleId="197">
    <w:name w:val="Heading 5 Char"/>
    <w:uiPriority w:val="9"/>
    <w:rPr>
      <w:rFonts w:ascii="Arial" w:hAnsi="Arial" w:cs="Arial" w:eastAsia="Arial"/>
      <w:b/>
      <w:bCs/>
      <w:color w:val="444444"/>
      <w:sz w:val="28"/>
      <w:szCs w:val="28"/>
    </w:rPr>
  </w:style>
  <w:style w:type="paragraph" w:styleId="198">
    <w:name w:val="Heading 6"/>
    <w:qFormat/>
    <w:uiPriority w:val="9"/>
    <w:unhideWhenUsed/>
    <w:rPr>
      <w:rFonts w:ascii="Arial" w:hAnsi="Arial" w:cs="Arial" w:eastAsia="Arial"/>
      <w:i/>
      <w:iCs/>
      <w:color w:val="232323"/>
      <w:sz w:val="28"/>
      <w:szCs w:val="28"/>
    </w:rPr>
    <w:pPr>
      <w:keepLines/>
      <w:keepNext/>
      <w:spacing w:after="0" w:before="200"/>
      <w:outlineLvl w:val="5"/>
    </w:pPr>
  </w:style>
  <w:style w:type="character" w:styleId="199">
    <w:name w:val="Heading 6 Char"/>
    <w:uiPriority w:val="9"/>
    <w:rPr>
      <w:rFonts w:ascii="Arial" w:hAnsi="Arial" w:cs="Arial" w:eastAsia="Arial"/>
      <w:i/>
      <w:iCs/>
      <w:color w:val="232323"/>
      <w:sz w:val="28"/>
      <w:szCs w:val="28"/>
    </w:rPr>
  </w:style>
  <w:style w:type="paragraph" w:styleId="200">
    <w:name w:val="Heading 7"/>
    <w:qFormat/>
    <w:uiPriority w:val="9"/>
    <w:unhideWhenUsed/>
    <w:rPr>
      <w:rFonts w:ascii="Arial" w:hAnsi="Arial" w:cs="Arial" w:eastAsia="Arial"/>
      <w:b/>
      <w:bCs/>
      <w:color w:val="606060"/>
      <w:sz w:val="24"/>
      <w:szCs w:val="24"/>
    </w:rPr>
    <w:pPr>
      <w:keepLines/>
      <w:keepNext/>
      <w:spacing w:after="0" w:before="200"/>
      <w:outlineLvl w:val="6"/>
    </w:pPr>
  </w:style>
  <w:style w:type="character" w:styleId="201">
    <w:name w:val="Heading 7 Char"/>
    <w:uiPriority w:val="9"/>
    <w:rPr>
      <w:rFonts w:ascii="Arial" w:hAnsi="Arial" w:cs="Arial" w:eastAsia="Arial"/>
      <w:b/>
      <w:bCs/>
      <w:color w:val="606060"/>
      <w:sz w:val="28"/>
      <w:szCs w:val="28"/>
    </w:rPr>
  </w:style>
  <w:style w:type="paragraph" w:styleId="202">
    <w:name w:val="Heading 8"/>
    <w:qFormat/>
    <w:uiPriority w:val="9"/>
    <w:unhideWhenUsed/>
    <w:rPr>
      <w:rFonts w:ascii="Arial" w:hAnsi="Arial" w:cs="Arial" w:eastAsia="Arial"/>
      <w:color w:val="444444"/>
      <w:sz w:val="24"/>
      <w:szCs w:val="24"/>
    </w:rPr>
    <w:pPr>
      <w:keepLines/>
      <w:keepNext/>
      <w:spacing w:after="0" w:before="200"/>
      <w:outlineLvl w:val="7"/>
    </w:pPr>
  </w:style>
  <w:style w:type="character" w:styleId="203">
    <w:name w:val="Heading 8 Char"/>
    <w:uiPriority w:val="9"/>
    <w:rPr>
      <w:rFonts w:ascii="Arial" w:hAnsi="Arial" w:cs="Arial" w:eastAsia="Arial"/>
      <w:color w:val="444444"/>
      <w:sz w:val="24"/>
      <w:szCs w:val="24"/>
    </w:rPr>
  </w:style>
  <w:style w:type="paragraph" w:styleId="204">
    <w:name w:val="Heading 9"/>
    <w:qFormat/>
    <w:uiPriority w:val="9"/>
    <w:unhideWhenUsed/>
    <w:rPr>
      <w:rFonts w:ascii="Arial" w:hAnsi="Arial" w:cs="Arial" w:eastAsia="Arial"/>
      <w:i/>
      <w:iCs/>
      <w:color w:val="444444"/>
      <w:sz w:val="23"/>
      <w:szCs w:val="23"/>
    </w:rPr>
    <w:pPr>
      <w:keepLines/>
      <w:keepNext/>
      <w:spacing w:after="0" w:before="200"/>
      <w:outlineLvl w:val="8"/>
    </w:pPr>
  </w:style>
  <w:style w:type="character" w:styleId="205">
    <w:name w:val="Heading 9 Char"/>
    <w:uiPriority w:val="9"/>
    <w:rPr>
      <w:rFonts w:ascii="Arial" w:hAnsi="Arial" w:cs="Arial" w:eastAsia="Arial"/>
      <w:i/>
      <w:iCs/>
      <w:color w:val="444444"/>
      <w:sz w:val="23"/>
      <w:szCs w:val="23"/>
    </w:rPr>
  </w:style>
  <w:style w:type="paragraph" w:styleId="206">
    <w:name w:val="No Spacing"/>
    <w:qFormat/>
    <w:uiPriority w:val="1"/>
    <w:rPr>
      <w:color w:val="000000"/>
    </w:rPr>
    <w:pPr>
      <w:spacing w:lineRule="auto" w:line="240" w:after="0"/>
    </w:pPr>
  </w:style>
  <w:style w:type="paragraph" w:styleId="207">
    <w:name w:val="Title"/>
    <w:qFormat/>
    <w:uiPriority w:val="10"/>
    <w:rPr>
      <w:b/>
      <w:color w:val="000000"/>
      <w:sz w:val="72"/>
    </w:rPr>
    <w:pPr>
      <w:spacing w:lineRule="auto" w:line="240" w:after="80" w:before="300"/>
      <w:pBdr>
        <w:bottom w:val="single" w:color="000000" w:sz="24" w:space="0"/>
      </w:pBdr>
      <w:outlineLvl w:val="0"/>
    </w:pPr>
  </w:style>
  <w:style w:type="paragraph" w:styleId="208">
    <w:name w:val="Subtitle"/>
    <w:qFormat/>
    <w:uiPriority w:val="11"/>
    <w:rPr>
      <w:i/>
      <w:color w:val="444444"/>
      <w:sz w:val="52"/>
    </w:rPr>
    <w:pPr>
      <w:spacing w:lineRule="auto" w:line="240"/>
      <w:outlineLvl w:val="0"/>
    </w:pPr>
  </w:style>
  <w:style w:type="paragraph" w:styleId="209">
    <w:name w:val="Quote"/>
    <w:qFormat/>
    <w:uiPriority w:val="29"/>
    <w:rPr>
      <w:i/>
      <w:color w:val="373737"/>
      <w:sz w:val="18"/>
    </w:rPr>
    <w:pPr>
      <w:ind w:left="3402"/>
      <w:pBdr>
        <w:left w:val="single" w:color="A6A6A6" w:sz="12" w:space="11"/>
        <w:bottom w:val="single" w:color="A6A6A6" w:sz="12" w:space="3"/>
      </w:pBdr>
    </w:pPr>
  </w:style>
  <w:style w:type="paragraph" w:styleId="210">
    <w:name w:val="Intense Quote"/>
    <w:qFormat/>
    <w:uiPriority w:val="30"/>
    <w:rPr>
      <w:i/>
      <w:color w:val="606060"/>
      <w:sz w:val="19"/>
    </w:rPr>
    <w:pPr>
      <w:ind w:left="567" w:right="567"/>
      <w:shd w:val="clear" w:color="auto" w:fill="D9D9D9"/>
      <w:pBdr>
        <w:left w:val="single" w:color="808080" w:sz="4" w:space="11"/>
        <w:top w:val="single" w:color="808080" w:sz="4" w:space="3"/>
        <w:right w:val="single" w:color="808080" w:sz="4" w:space="11"/>
        <w:bottom w:val="single" w:color="808080" w:sz="4" w:space="3"/>
      </w:pBdr>
    </w:pPr>
  </w:style>
  <w:style w:type="paragraph" w:styleId="211">
    <w:name w:val="Header"/>
    <w:uiPriority w:val="99"/>
    <w:unhideWhenUsed/>
    <w:rPr>
      <w:color w:val="000000"/>
      <w:sz w:val="22"/>
    </w:rPr>
    <w:pPr>
      <w:spacing w:lineRule="auto" w:line="240" w:after="0"/>
      <w:tabs>
        <w:tab w:val="center" w:pos="7143" w:leader="none"/>
        <w:tab w:val="right" w:pos="14287" w:leader="none"/>
      </w:tabs>
    </w:pPr>
  </w:style>
  <w:style w:type="paragraph" w:styleId="212">
    <w:name w:val="Footer"/>
    <w:uiPriority w:val="99"/>
    <w:unhideWhenUsed/>
    <w:rPr>
      <w:color w:val="000000"/>
      <w:sz w:val="22"/>
    </w:rPr>
    <w:pPr>
      <w:spacing w:lineRule="auto" w:line="240" w:after="0"/>
      <w:tabs>
        <w:tab w:val="center" w:pos="7143" w:leader="none"/>
        <w:tab w:val="right" w:pos="14287" w:leader="none"/>
      </w:tabs>
    </w:pPr>
  </w:style>
  <w:style w:type="table" w:styleId="213">
    <w:name w:val="Table Grid"/>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214">
    <w:name w:val="Lined"/>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215">
    <w:name w:val="Lined - Accent 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216">
    <w:name w:val="Lined - Accent 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217">
    <w:name w:val="Lined - Accent 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218">
    <w:name w:val="Lined - Accent 4"/>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219">
    <w:name w:val="Lined - Accent 5"/>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220">
    <w:name w:val="Lined - Accent 6"/>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221">
    <w:name w:val="Bordered"/>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222">
    <w:name w:val="Bordered - Accent 1"/>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223">
    <w:name w:val="Bordered - Accent 2"/>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224">
    <w:name w:val="Bordered - Accent 3"/>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225">
    <w:name w:val="Bordered - Accent 4"/>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226">
    <w:name w:val="Bordered - Accent 5"/>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227">
    <w:name w:val="Bordered - Accent 6"/>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228">
    <w:name w:val="Bordered &amp; Lined"/>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229">
    <w:name w:val="Bordered &amp; Lined - Accent 1"/>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230">
    <w:name w:val="Bordered &amp; Lined - Accent 2"/>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231">
    <w:name w:val="Bordered &amp; Lined - Accent 3"/>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232">
    <w:name w:val="Bordered &amp; Lined - Accent 4"/>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233">
    <w:name w:val="Bordered &amp; Lined - Accent 5"/>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234">
    <w:name w:val="Bordered &amp; Lined - Accent 6"/>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235">
    <w:name w:val="Hyperlink"/>
    <w:uiPriority w:val="99"/>
    <w:unhideWhenUsed/>
    <w:rPr>
      <w:color w:val="0000FF" w:themeColor="hyperlink"/>
      <w:u w:val="single"/>
    </w:rPr>
  </w:style>
  <w:style w:type="paragraph" w:styleId="236">
    <w:name w:val="footnote text"/>
    <w:uiPriority w:val="99"/>
    <w:semiHidden/>
    <w:unhideWhenUsed/>
    <w:rPr>
      <w:sz w:val="20"/>
    </w:rPr>
    <w:pPr>
      <w:spacing w:lineRule="auto" w:line="240" w:after="0"/>
    </w:pPr>
  </w:style>
  <w:style w:type="character" w:styleId="237">
    <w:name w:val="Footnote Text Char"/>
    <w:uiPriority w:val="99"/>
    <w:semiHidden/>
    <w:rPr>
      <w:sz w:val="20"/>
    </w:rPr>
  </w:style>
  <w:style w:type="character" w:styleId="238">
    <w:name w:val="footnote reference"/>
    <w:uiPriority w:val="99"/>
    <w:semiHidden/>
    <w:unhideWhenUsed/>
    <w:rPr>
      <w:vertAlign w:val="superscript"/>
    </w:rPr>
  </w:style>
  <w:style w:type="paragraph" w:styleId="239">
    <w:name w:val="toc 1"/>
    <w:uiPriority w:val="39"/>
    <w:unhideWhenUsed/>
    <w:pPr>
      <w:ind w:left="0" w:right="0" w:hanging="0"/>
      <w:spacing w:after="57"/>
    </w:pPr>
  </w:style>
  <w:style w:type="paragraph" w:styleId="240">
    <w:name w:val="toc 2"/>
    <w:uiPriority w:val="39"/>
    <w:unhideWhenUsed/>
    <w:pPr>
      <w:ind w:left="283" w:right="0" w:hanging="0"/>
      <w:spacing w:after="57"/>
    </w:pPr>
  </w:style>
  <w:style w:type="paragraph" w:styleId="241">
    <w:name w:val="toc 3"/>
    <w:uiPriority w:val="39"/>
    <w:unhideWhenUsed/>
    <w:pPr>
      <w:ind w:left="567" w:right="0" w:hanging="0"/>
      <w:spacing w:after="57"/>
    </w:pPr>
  </w:style>
  <w:style w:type="paragraph" w:styleId="242">
    <w:name w:val="toc 4"/>
    <w:uiPriority w:val="39"/>
    <w:unhideWhenUsed/>
    <w:pPr>
      <w:ind w:left="850" w:right="0" w:hanging="0"/>
      <w:spacing w:after="57"/>
    </w:pPr>
  </w:style>
  <w:style w:type="paragraph" w:styleId="243">
    <w:name w:val="toc 5"/>
    <w:uiPriority w:val="39"/>
    <w:unhideWhenUsed/>
    <w:pPr>
      <w:ind w:left="1134" w:right="0" w:hanging="0"/>
      <w:spacing w:after="57"/>
    </w:pPr>
  </w:style>
  <w:style w:type="paragraph" w:styleId="244">
    <w:name w:val="toc 6"/>
    <w:uiPriority w:val="39"/>
    <w:unhideWhenUsed/>
    <w:pPr>
      <w:ind w:left="1417" w:right="0" w:hanging="0"/>
      <w:spacing w:after="57"/>
    </w:pPr>
  </w:style>
  <w:style w:type="paragraph" w:styleId="245">
    <w:name w:val="toc 7"/>
    <w:uiPriority w:val="39"/>
    <w:unhideWhenUsed/>
    <w:pPr>
      <w:ind w:left="1701" w:right="0" w:hanging="0"/>
      <w:spacing w:after="57"/>
    </w:pPr>
  </w:style>
  <w:style w:type="paragraph" w:styleId="246">
    <w:name w:val="toc 8"/>
    <w:uiPriority w:val="39"/>
    <w:unhideWhenUsed/>
    <w:pPr>
      <w:ind w:left="1984" w:right="0" w:hanging="0"/>
      <w:spacing w:after="57"/>
    </w:pPr>
  </w:style>
  <w:style w:type="paragraph" w:styleId="247">
    <w:name w:val="toc 9"/>
    <w:uiPriority w:val="39"/>
    <w:unhideWhenUsed/>
    <w:pPr>
      <w:ind w:left="2268" w:right="0" w:hanging="0"/>
      <w:spacing w:after="57"/>
    </w:pPr>
  </w:style>
  <w:style w:type="paragraph" w:styleId="248">
    <w:name w:val="TOC Heading"/>
    <w:uiPriority w:val="39"/>
    <w:unhideWhenUsed/>
  </w:style>
  <w:style w:type="paragraph" w:styleId="249">
    <w:name w:val="Обычный"/>
    <w:next w:val="249"/>
    <w:rPr>
      <w:rFonts w:ascii="Times New Roman" w:hAnsi="Times New Roman"/>
      <w:sz w:val="24"/>
      <w:szCs w:val="24"/>
      <w:lang w:val="ru-RU" w:bidi="ar-SA" w:eastAsia="ar-SA"/>
    </w:rPr>
  </w:style>
  <w:style w:type="character" w:styleId="250">
    <w:name w:val="Основной шрифт абзаца"/>
    <w:next w:val="250"/>
    <w:semiHidden/>
  </w:style>
  <w:style w:type="table" w:styleId="251">
    <w:name w:val="Обычная таблица"/>
    <w:next w:val="251"/>
    <w:semiHidden/>
    <w:tblPr/>
  </w:style>
  <w:style w:type="numbering" w:styleId="252">
    <w:name w:val="Нет списка"/>
    <w:next w:val="252"/>
    <w:semiHidden/>
  </w:style>
  <w:style w:type="paragraph" w:styleId="253">
    <w:name w:val="Текст выноски"/>
    <w:basedOn w:val="249"/>
    <w:next w:val="253"/>
    <w:semiHidden/>
    <w:rPr>
      <w:rFonts w:ascii="Segoe UI" w:hAnsi="Segoe UI"/>
      <w:sz w:val="18"/>
      <w:szCs w:val="18"/>
    </w:rPr>
  </w:style>
  <w:style w:type="character" w:styleId="254">
    <w:name w:val=" Знак Знак2"/>
    <w:next w:val="254"/>
    <w:semiHidden/>
    <w:rPr>
      <w:rFonts w:ascii="Segoe UI" w:hAnsi="Segoe UI"/>
      <w:sz w:val="18"/>
      <w:szCs w:val="18"/>
      <w:lang w:val="en-US" w:bidi="ar-SA" w:eastAsia="ar-SA"/>
    </w:rPr>
  </w:style>
  <w:style w:type="paragraph" w:styleId="255">
    <w:name w:val="List Paragraph"/>
    <w:basedOn w:val="249"/>
    <w:next w:val="255"/>
    <w:pPr>
      <w:contextualSpacing w:val="true"/>
      <w:ind w:left="720"/>
    </w:pPr>
  </w:style>
  <w:style w:type="paragraph" w:styleId="256">
    <w:name w:val="Верхний колонтитул"/>
    <w:basedOn w:val="249"/>
    <w:next w:val="256"/>
    <w:pPr>
      <w:tabs>
        <w:tab w:val="center" w:pos="4677" w:leader="none"/>
        <w:tab w:val="right" w:pos="9355" w:leader="none"/>
      </w:tabs>
    </w:pPr>
  </w:style>
  <w:style w:type="character" w:styleId="257">
    <w:name w:val=" Знак Знак1"/>
    <w:next w:val="257"/>
    <w:rPr>
      <w:rFonts w:ascii="Times New Roman" w:hAnsi="Times New Roman"/>
      <w:sz w:val="24"/>
      <w:szCs w:val="24"/>
      <w:lang w:eastAsia="ar-SA"/>
    </w:rPr>
  </w:style>
  <w:style w:type="paragraph" w:styleId="258">
    <w:name w:val="Нижний колонтитул"/>
    <w:basedOn w:val="249"/>
    <w:next w:val="258"/>
    <w:pPr>
      <w:tabs>
        <w:tab w:val="center" w:pos="4677" w:leader="none"/>
        <w:tab w:val="right" w:pos="9355" w:leader="none"/>
      </w:tabs>
    </w:pPr>
  </w:style>
  <w:style w:type="character" w:styleId="259">
    <w:name w:val=" Знак Знак"/>
    <w:next w:val="259"/>
    <w:rPr>
      <w:rFonts w:ascii="Times New Roman" w:hAnsi="Times New Roman"/>
      <w:sz w:val="24"/>
      <w:szCs w:val="24"/>
      <w:lang w:eastAsia="ar-SA"/>
    </w:rPr>
  </w:style>
  <w:style w:type="paragraph" w:styleId="260">
    <w:name w:val="ConsPlusNormal"/>
    <w:next w:val="260"/>
    <w:rPr>
      <w:rFonts w:eastAsia="Times New Roman"/>
      <w:sz w:val="22"/>
      <w:lang w:val="ru-RU" w:bidi="ar-SA" w:eastAsia="ru-RU"/>
    </w:rPr>
    <w:pPr>
      <w:widowControl w:val="off"/>
    </w:pPr>
  </w:style>
  <w:style w:type="paragraph" w:styleId="261">
    <w:name w:val="ConsPlusNonformat"/>
    <w:next w:val="261"/>
    <w:rPr>
      <w:rFonts w:ascii="Courier New" w:hAnsi="Courier New" w:eastAsia="Times New Roman"/>
      <w:lang w:val="ru-RU" w:bidi="ar-SA" w:eastAsia="ru-RU"/>
    </w:rPr>
    <w:pPr>
      <w:widowControl w:val="off"/>
    </w:pPr>
  </w:style>
  <w:style w:type="paragraph" w:styleId="262">
    <w:name w:val="ConsPlusTitle"/>
    <w:next w:val="262"/>
    <w:rPr>
      <w:rFonts w:eastAsia="Times New Roman"/>
      <w:b/>
      <w:sz w:val="22"/>
      <w:lang w:val="ru-RU" w:bidi="ar-SA" w:eastAsia="ru-RU"/>
    </w:rPr>
    <w:pPr>
      <w:widowControl w:val="off"/>
    </w:pPr>
  </w:style>
  <w:style w:type="paragraph" w:styleId="263">
    <w:name w:val="ConsPlusCell"/>
    <w:next w:val="263"/>
    <w:rPr>
      <w:rFonts w:ascii="Courier New" w:hAnsi="Courier New" w:eastAsia="Times New Roman"/>
      <w:lang w:val="ru-RU" w:bidi="ar-SA" w:eastAsia="ru-RU"/>
    </w:rPr>
    <w:pPr>
      <w:widowControl w:val="off"/>
    </w:pPr>
  </w:style>
  <w:style w:type="paragraph" w:styleId="264">
    <w:name w:val="ConsPlusDocList"/>
    <w:next w:val="264"/>
    <w:rPr>
      <w:rFonts w:ascii="Courier New" w:hAnsi="Courier New" w:eastAsia="Times New Roman"/>
      <w:lang w:val="ru-RU" w:bidi="ar-SA" w:eastAsia="ru-RU"/>
    </w:rPr>
    <w:pPr>
      <w:widowControl w:val="off"/>
    </w:pPr>
  </w:style>
  <w:style w:type="paragraph" w:styleId="265">
    <w:name w:val="ConsPlusTitlePage"/>
    <w:next w:val="265"/>
    <w:rPr>
      <w:rFonts w:ascii="Tahoma" w:hAnsi="Tahoma" w:eastAsia="Times New Roman"/>
      <w:lang w:val="ru-RU" w:bidi="ar-SA" w:eastAsia="ru-RU"/>
    </w:rPr>
    <w:pPr>
      <w:widowControl w:val="off"/>
    </w:pPr>
  </w:style>
  <w:style w:type="paragraph" w:styleId="266">
    <w:name w:val="ConsPlusJurTerm"/>
    <w:next w:val="266"/>
    <w:rPr>
      <w:rFonts w:ascii="Tahoma" w:hAnsi="Tahoma" w:eastAsia="Times New Roman"/>
      <w:sz w:val="26"/>
      <w:lang w:val="ru-RU" w:bidi="ar-SA" w:eastAsia="ru-RU"/>
    </w:rPr>
    <w:pPr>
      <w:widowControl w:val="off"/>
    </w:pPr>
  </w:style>
  <w:style w:type="paragraph" w:styleId="267">
    <w:name w:val="Абзац списка"/>
    <w:basedOn w:val="249"/>
    <w:next w:val="267"/>
    <w:rPr>
      <w:rFonts w:ascii="Calibri" w:hAnsi="Calibri" w:eastAsia="Calibri"/>
      <w:sz w:val="22"/>
      <w:szCs w:val="22"/>
      <w:lang w:eastAsia="en-US"/>
    </w:rPr>
    <w:pPr>
      <w:contextualSpacing w:val="true"/>
      <w:ind w:left="720"/>
      <w:spacing w:lineRule="auto" w:line="259" w:after="160"/>
    </w:pPr>
  </w:style>
  <w:style w:type="table" w:styleId="268">
    <w:name w:val="Сетка таблицы"/>
    <w:basedOn w:val="251"/>
    <w:next w:val="268"/>
    <w:tblPr/>
  </w:style>
  <w:style w:type="character" w:styleId="269">
    <w:name w:val="Цветовое выделение"/>
    <w:next w:val="269"/>
    <w:rPr>
      <w:b/>
      <w:color w:val="000080"/>
    </w:rPr>
  </w:style>
  <w:style w:type="character" w:styleId="270">
    <w:name w:val="Гипертекстовая ссылка"/>
    <w:next w:val="270"/>
    <w:rPr>
      <w:b/>
      <w:color w:val="008000"/>
    </w:rPr>
  </w:style>
  <w:style w:type="paragraph" w:styleId="271">
    <w:name w:val="Нормальный (таблица)"/>
    <w:basedOn w:val="249"/>
    <w:next w:val="249"/>
    <w:rPr>
      <w:rFonts w:ascii="Arial" w:hAnsi="Arial" w:eastAsia="Times New Roman"/>
      <w:lang w:eastAsia="ru-RU"/>
    </w:rPr>
    <w:pPr>
      <w:jc w:val="both"/>
      <w:widowControl w:val="off"/>
    </w:pPr>
  </w:style>
  <w:style w:type="paragraph" w:styleId="272">
    <w:name w:val="Таблицы (моноширинный)"/>
    <w:basedOn w:val="249"/>
    <w:next w:val="249"/>
    <w:rPr>
      <w:rFonts w:ascii="Courier New" w:hAnsi="Courier New" w:eastAsia="Times New Roman"/>
      <w:lang w:eastAsia="ru-RU"/>
    </w:rPr>
    <w:pPr>
      <w:jc w:val="both"/>
      <w:widowControl w:val="off"/>
    </w:pPr>
  </w:style>
  <w:style w:type="paragraph" w:styleId="273">
    <w:name w:val="Прижатый влево"/>
    <w:basedOn w:val="249"/>
    <w:next w:val="249"/>
    <w:rPr>
      <w:rFonts w:ascii="Arial" w:hAnsi="Arial" w:eastAsia="Times New Roman"/>
      <w:lang w:eastAsia="ru-RU"/>
    </w:rPr>
    <w:pPr>
      <w:widowControl w:val="off"/>
    </w:pPr>
  </w:style>
  <w:style w:type="character" w:styleId="274" w:default="1">
    <w:name w:val="Default Paragraph Font"/>
    <w:uiPriority w:val="1"/>
    <w:semiHidden/>
    <w:unhideWhenUsed/>
  </w:style>
  <w:style w:type="numbering" w:styleId="275" w:default="1">
    <w:name w:val="No List"/>
    <w:uiPriority w:val="99"/>
    <w:semiHidden/>
    <w:unhideWhenUsed/>
  </w:style>
  <w:style w:type="paragraph" w:styleId="276" w:default="1">
    <w:name w:val="Normal"/>
    <w:qFormat/>
  </w:style>
  <w:style w:type="table" w:styleId="27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ONLYOFFICE/2.4.526.0</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